
<file path=[Content_Types].xml><?xml version="1.0" encoding="utf-8"?>
<Types xmlns="http://schemas.openxmlformats.org/package/2006/content-types">
  <Default Extension="emf" ContentType="image/x-emf"/>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10.xml" ContentType="application/vnd.openxmlformats-officedocument.wordprocessingml.footer+xml"/>
  <Override PartName="/word/styles.xml" ContentType="application/vnd.openxmlformats-officedocument.wordprocessingml.styles+xml"/>
  <Override PartName="/word/header8.xml" ContentType="application/vnd.openxmlformats-officedocument.wordprocessingml.header+xml"/>
  <Override PartName="/docProps/core.xml" ContentType="application/vnd.openxmlformats-package.core-properties+xml"/>
  <Override PartName="/word/footer4.xml" ContentType="application/vnd.openxmlformats-officedocument.wordprocessingml.footer+xml"/>
  <Override PartName="/word/footer9.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2" w:lineRule="exact" w:line="100"/>
        <w:rPr>
          <w:sz w:val="10"/>
          <w:szCs w:val="10"/>
          <w:lang w:eastAsia="zh-CN"/>
        </w:rPr>
      </w:pPr>
    </w:p>
    <w:p>
      <w:pPr>
        <w:pStyle w:val="style0"/>
        <w:spacing w:lineRule="exact" w:line="200"/>
        <w:rPr>
          <w:sz w:val="20"/>
          <w:szCs w:val="20"/>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仿宋_GB2312" w:cs="宋体" w:eastAsia="仿宋_GB2312"/>
          <w:b/>
          <w:sz w:val="36"/>
          <w:szCs w:val="36"/>
          <w:lang w:eastAsia="zh-CN"/>
        </w:rPr>
      </w:pPr>
      <w:r>
        <w:rPr>
          <w:rFonts w:ascii="仿宋_GB2312" w:cs="宋体" w:eastAsia="仿宋_GB2312" w:hAnsi="宋体" w:hint="eastAsia"/>
          <w:b/>
          <w:sz w:val="36"/>
          <w:szCs w:val="36"/>
          <w:lang w:eastAsia="zh-CN"/>
        </w:rPr>
        <w:t>成都信息工程大学</w:t>
      </w:r>
    </w:p>
    <w:p>
      <w:pPr>
        <w:pStyle w:val="style0"/>
        <w:tabs>
          <w:tab w:val="left" w:leader="none" w:pos="676"/>
        </w:tabs>
        <w:spacing w:lineRule="exact" w:line="479"/>
        <w:ind w:right="-16"/>
        <w:jc w:val="center"/>
        <w:rPr>
          <w:rFonts w:ascii="仿宋_GB2312" w:cs="宋体" w:eastAsia="仿宋_GB2312"/>
          <w:b/>
          <w:sz w:val="36"/>
          <w:szCs w:val="36"/>
          <w:lang w:eastAsia="zh-CN"/>
        </w:rPr>
      </w:pPr>
      <w:r>
        <w:rPr>
          <w:rFonts w:ascii="仿宋_GB2312" w:cs="宋体" w:eastAsia="仿宋_GB2312" w:hAnsi="宋体"/>
          <w:b/>
          <w:sz w:val="36"/>
          <w:szCs w:val="36"/>
          <w:lang w:eastAsia="zh-CN"/>
        </w:rPr>
        <w:t>2017</w:t>
      </w:r>
      <w:r>
        <w:rPr>
          <w:rFonts w:ascii="仿宋_GB2312" w:cs="宋体" w:eastAsia="仿宋_GB2312" w:hAnsi="宋体" w:hint="eastAsia"/>
          <w:b/>
          <w:sz w:val="36"/>
          <w:szCs w:val="36"/>
          <w:lang w:eastAsia="zh-CN"/>
        </w:rPr>
        <w:t>年毕业生就业质量报告</w:t>
      </w:r>
    </w:p>
    <w:p>
      <w:pPr>
        <w:pStyle w:val="style0"/>
        <w:tabs>
          <w:tab w:val="left" w:leader="none" w:pos="676"/>
        </w:tabs>
        <w:spacing w:lineRule="exact" w:line="479"/>
        <w:ind w:right="68"/>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6"/>
          <w:szCs w:val="36"/>
          <w:lang w:eastAsia="zh-CN"/>
        </w:rPr>
      </w:pPr>
    </w:p>
    <w:p>
      <w:pPr>
        <w:pStyle w:val="style0"/>
        <w:tabs>
          <w:tab w:val="left" w:leader="none" w:pos="676"/>
        </w:tabs>
        <w:spacing w:lineRule="exact" w:line="479"/>
        <w:ind w:right="68"/>
        <w:jc w:val="center"/>
        <w:rPr>
          <w:rFonts w:ascii="宋体" w:cs="宋体"/>
          <w:sz w:val="30"/>
          <w:szCs w:val="30"/>
          <w:lang w:eastAsia="zh-CN"/>
        </w:rPr>
      </w:pPr>
      <w:r>
        <w:rPr>
          <w:rFonts w:ascii="宋体" w:cs="宋体" w:hint="eastAsia"/>
          <w:sz w:val="30"/>
          <w:szCs w:val="30"/>
          <w:lang w:eastAsia="zh-CN"/>
        </w:rPr>
        <w:t>成都信息工程大学就业指导中心</w:t>
      </w:r>
    </w:p>
    <w:p>
      <w:pPr>
        <w:pStyle w:val="style0"/>
        <w:tabs>
          <w:tab w:val="left" w:leader="none" w:pos="676"/>
        </w:tabs>
        <w:spacing w:lineRule="exact" w:line="479"/>
        <w:ind w:right="68"/>
        <w:jc w:val="center"/>
        <w:rPr>
          <w:rFonts w:ascii="宋体" w:cs="宋体"/>
          <w:b/>
          <w:sz w:val="24"/>
          <w:szCs w:val="24"/>
          <w:lang w:eastAsia="zh-CN"/>
        </w:rPr>
      </w:pPr>
      <w:r>
        <w:rPr>
          <w:rFonts w:ascii="宋体" w:cs="宋体"/>
          <w:sz w:val="36"/>
          <w:szCs w:val="36"/>
          <w:lang w:eastAsia="zh-CN"/>
        </w:rPr>
        <w:br w:type="page"/>
      </w:r>
      <w:r>
        <w:rPr>
          <w:rFonts w:ascii="宋体" w:cs="宋体" w:hAnsi="宋体" w:hint="eastAsia"/>
          <w:b/>
          <w:sz w:val="36"/>
          <w:szCs w:val="36"/>
          <w:lang w:eastAsia="zh-CN"/>
        </w:rPr>
        <w:t>目</w:t>
      </w:r>
      <w:r>
        <w:rPr>
          <w:rFonts w:ascii="Microsoft JhengHei" w:cs="Microsoft JhengHei" w:eastAsia="Microsoft JhengHei"/>
          <w:b/>
          <w:sz w:val="36"/>
          <w:szCs w:val="36"/>
          <w:lang w:eastAsia="zh-CN"/>
        </w:rPr>
        <w:tab/>
      </w:r>
      <w:r>
        <w:rPr>
          <w:rFonts w:ascii="宋体" w:cs="宋体" w:hAnsi="宋体" w:hint="eastAsia"/>
          <w:b/>
          <w:spacing w:val="2"/>
          <w:sz w:val="36"/>
          <w:szCs w:val="36"/>
          <w:lang w:eastAsia="zh-CN"/>
        </w:rPr>
        <w:t>录</w:t>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"_bookmark0" </w:instrText>
      </w:r>
      <w:r>
        <w:rPr/>
        <w:fldChar w:fldCharType="separate"/>
      </w:r>
      <w:r>
        <w:rPr>
          <w:rFonts w:ascii="方正小标宋简体" w:cs="宋体" w:eastAsia="方正小标宋简体" w:hAnsi="宋体" w:hint="eastAsia"/>
          <w:b/>
          <w:bCs/>
          <w:sz w:val="28"/>
          <w:szCs w:val="28"/>
          <w:lang w:eastAsia="zh-CN"/>
        </w:rPr>
        <w:t>一、学校概况</w:t>
      </w:r>
      <w:bookmarkStart w:id="0" w:name="_Hlk502269255"/>
      <w:r>
        <w:rPr>
          <w:rFonts w:ascii="方正小标宋简体" w:cs="宋体" w:eastAsia="方正小标宋简体" w:hAnsi="宋体"/>
          <w:b/>
          <w:bCs/>
          <w:sz w:val="28"/>
          <w:szCs w:val="28"/>
          <w:lang w:eastAsia="zh-CN"/>
        </w:rPr>
        <w:t>..</w:t>
      </w:r>
      <w:r>
        <w:rPr>
          <w:rFonts w:ascii="方正小标宋简体" w:eastAsia="方正小标宋简体" w:hAnsi="Times New Roman"/>
          <w:sz w:val="28"/>
          <w:szCs w:val="28"/>
          <w:lang w:eastAsia="zh-CN"/>
        </w:rPr>
        <w:t>.</w:t>
      </w:r>
      <w:bookmarkEnd w:id="0"/>
      <w:r>
        <w:rPr>
          <w:rFonts w:ascii="方正小标宋简体" w:eastAsia="方正小标宋简体" w:hAnsi="Times New Roman"/>
          <w:sz w:val="28"/>
          <w:szCs w:val="28"/>
          <w:lang w:eastAsia="zh-CN"/>
        </w:rPr>
        <w:t>...........................................................................2</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"_bookmark1" </w:instrText>
      </w:r>
      <w:r>
        <w:rPr/>
        <w:fldChar w:fldCharType="separate"/>
      </w:r>
      <w:r>
        <w:rPr>
          <w:rFonts w:ascii="方正小标宋简体" w:cs="宋体" w:eastAsia="方正小标宋简体" w:hAnsi="宋体" w:hint="eastAsia"/>
          <w:b/>
          <w:bCs/>
          <w:sz w:val="28"/>
          <w:szCs w:val="28"/>
          <w:lang w:eastAsia="zh-CN"/>
        </w:rPr>
        <w:t>二、毕</w:t>
      </w:r>
      <w:r>
        <w:rPr>
          <w:rFonts w:ascii="方正小标宋简体" w:cs="宋体" w:eastAsia="方正小标宋简体" w:hAnsi="宋体" w:hint="eastAsia"/>
          <w:b/>
          <w:bCs/>
          <w:spacing w:val="-3"/>
          <w:sz w:val="28"/>
          <w:szCs w:val="28"/>
          <w:lang w:eastAsia="zh-CN"/>
        </w:rPr>
        <w:t>业</w:t>
      </w:r>
      <w:r>
        <w:rPr>
          <w:rFonts w:ascii="方正小标宋简体" w:cs="宋体" w:eastAsia="方正小标宋简体" w:hAnsi="宋体" w:hint="eastAsia"/>
          <w:b/>
          <w:bCs/>
          <w:sz w:val="28"/>
          <w:szCs w:val="28"/>
          <w:lang w:eastAsia="zh-CN"/>
        </w:rPr>
        <w:t>生基本情况</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................................5</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"_bookmark9" </w:instrText>
      </w:r>
      <w:r>
        <w:rPr/>
        <w:fldChar w:fldCharType="separate"/>
      </w:r>
      <w:r>
        <w:rPr>
          <w:rFonts w:ascii="方正小标宋简体" w:cs="宋体" w:eastAsia="方正小标宋简体" w:hAnsi="宋体" w:hint="eastAsia"/>
          <w:b/>
          <w:bCs/>
          <w:sz w:val="28"/>
          <w:szCs w:val="28"/>
          <w:lang w:eastAsia="zh-CN"/>
        </w:rPr>
        <w:t>三、毕业生就</w:t>
      </w:r>
      <w:r>
        <w:rPr>
          <w:rFonts w:ascii="方正小标宋简体" w:cs="宋体" w:eastAsia="方正小标宋简体" w:hAnsi="宋体" w:hint="eastAsia"/>
          <w:b/>
          <w:bCs/>
          <w:spacing w:val="-3"/>
          <w:sz w:val="28"/>
          <w:szCs w:val="28"/>
          <w:lang w:eastAsia="zh-CN"/>
        </w:rPr>
        <w:t>业</w:t>
      </w:r>
      <w:r>
        <w:rPr>
          <w:rFonts w:ascii="方正小标宋简体" w:cs="宋体" w:eastAsia="方正小标宋简体" w:hAnsi="宋体" w:hint="eastAsia"/>
          <w:b/>
          <w:bCs/>
          <w:sz w:val="28"/>
          <w:szCs w:val="28"/>
          <w:lang w:eastAsia="zh-CN"/>
        </w:rPr>
        <w:t>质量</w:t>
      </w:r>
      <w:r>
        <w:rPr>
          <w:rFonts w:ascii="方正小标宋简体" w:eastAsia="方正小标宋简体" w:hAnsi="Times New Roman"/>
          <w:sz w:val="28"/>
          <w:szCs w:val="28"/>
          <w:lang w:eastAsia="zh-CN"/>
        </w:rPr>
        <w:t>...................................................................8</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"_bookmark3" </w:instrText>
      </w:r>
      <w:r>
        <w:rPr/>
        <w:fldChar w:fldCharType="separate"/>
      </w:r>
      <w:r>
        <w:rPr>
          <w:rFonts w:ascii="方正小标宋简体" w:eastAsia="方正小标宋简体" w:hAnsi="Times New Roman"/>
          <w:sz w:val="28"/>
          <w:szCs w:val="28"/>
          <w:lang w:eastAsia="zh-CN"/>
        </w:rPr>
        <w:t>1</w:t>
      </w:r>
      <w:r>
        <w:rPr>
          <w:rFonts w:ascii="方正小标宋简体" w:cs="宋体" w:eastAsia="方正小标宋简体" w:hAnsi="宋体" w:hint="eastAsia"/>
          <w:sz w:val="28"/>
          <w:szCs w:val="28"/>
          <w:lang w:eastAsia="zh-CN"/>
        </w:rPr>
        <w:t>、应届毕业生就业率</w:t>
      </w:r>
      <w:r>
        <w:rPr>
          <w:rFonts w:ascii="方正小标宋简体" w:eastAsia="方正小标宋简体" w:hAnsi="Times New Roman"/>
          <w:sz w:val="28"/>
          <w:szCs w:val="28"/>
          <w:lang w:eastAsia="zh-CN"/>
        </w:rPr>
        <w:t>.................................................................8</w:t>
      </w:r>
      <w:r>
        <w:rPr>
          <w:rFonts w:ascii="方正小标宋简体" w:eastAsia="方正小标宋简体" w:hAnsi="Times New Roman"/>
          <w:sz w:val="28"/>
          <w:szCs w:val="28"/>
          <w:lang w:eastAsia="zh-CN"/>
        </w:rPr>
        <w:fldChar w:fldCharType="end"/>
      </w:r>
    </w:p>
    <w:p>
      <w:pPr>
        <w:pStyle w:val="style0"/>
        <w:spacing w:before="80" w:lineRule="exact" w:line="600"/>
        <w:ind w:left="563"/>
        <w:rPr>
          <w:rFonts w:ascii="方正小标宋简体" w:eastAsia="方正小标宋简体" w:hAnsi="Times New Roman"/>
          <w:sz w:val="28"/>
          <w:szCs w:val="28"/>
          <w:lang w:eastAsia="zh-CN"/>
        </w:rPr>
      </w:pPr>
      <w:r>
        <w:rPr/>
        <w:fldChar w:fldCharType="begin"/>
      </w:r>
      <w:r>
        <w:instrText xml:space="preserve"> HYPERLINK \l "_bookmark10" </w:instrText>
      </w:r>
      <w:r>
        <w:rPr/>
        <w:fldChar w:fldCharType="separate"/>
      </w:r>
      <w:r>
        <w:rPr>
          <w:rFonts w:ascii="方正小标宋简体" w:eastAsia="方正小标宋简体" w:hAnsi="Times New Roman"/>
          <w:sz w:val="28"/>
          <w:szCs w:val="28"/>
          <w:lang w:eastAsia="zh-CN"/>
        </w:rPr>
        <w:t>2</w:t>
      </w:r>
      <w:r>
        <w:rPr>
          <w:rFonts w:ascii="方正小标宋简体" w:cs="宋体" w:eastAsia="方正小标宋简体" w:hAnsi="宋体" w:hint="eastAsia"/>
          <w:sz w:val="28"/>
          <w:szCs w:val="28"/>
          <w:lang w:eastAsia="zh-CN"/>
        </w:rPr>
        <w:t>、毕业半年就业质量</w:t>
      </w:r>
      <w:r>
        <w:rPr>
          <w:rFonts w:ascii="方正小标宋简体" w:eastAsia="方正小标宋简体" w:hAnsi="Times New Roman"/>
          <w:sz w:val="28"/>
          <w:szCs w:val="28"/>
          <w:lang w:eastAsia="zh-CN"/>
        </w:rPr>
        <w:t>..............................................</w:t>
      </w:r>
      <w:r>
        <w:rPr>
          <w:rFonts w:ascii="方正小标宋简体" w:eastAsia="方正小标宋简体" w:hAnsi="Times New Roman" w:hint="eastAsia"/>
          <w:sz w:val="28"/>
          <w:szCs w:val="28"/>
          <w:lang w:val="en-US" w:eastAsia="zh-CN"/>
        </w:rPr>
        <w:t xml:space="preserve"> </w:t>
      </w:r>
      <w:r>
        <w:rPr>
          <w:rFonts w:ascii="方正小标宋简体" w:eastAsia="方正小标宋简体" w:hAnsi="Times New Roman"/>
          <w:sz w:val="28"/>
          <w:szCs w:val="28"/>
          <w:lang w:eastAsia="zh-CN"/>
        </w:rPr>
        <w:t>.................</w:t>
      </w:r>
      <w:r>
        <w:rPr>
          <w:rFonts w:ascii="方正小标宋简体" w:eastAsia="方正小标宋简体" w:hAnsi="Times New Roman"/>
          <w:spacing w:val="-8"/>
          <w:sz w:val="28"/>
          <w:szCs w:val="28"/>
          <w:lang w:eastAsia="zh-CN"/>
        </w:rPr>
        <w:t>10</w:t>
      </w:r>
      <w:r>
        <w:rPr>
          <w:rFonts w:ascii="方正小标宋简体" w:eastAsia="方正小标宋简体" w:hAnsi="Times New Roman"/>
          <w:spacing w:val="-8"/>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"_bookmark11" </w:instrText>
      </w:r>
      <w:r>
        <w:rPr/>
        <w:fldChar w:fldCharType="separate"/>
      </w:r>
      <w:r>
        <w:rPr>
          <w:rFonts w:ascii="方正小标宋简体" w:eastAsia="方正小标宋简体" w:hAnsi="Times New Roman"/>
          <w:sz w:val="28"/>
          <w:szCs w:val="28"/>
          <w:lang w:eastAsia="zh-CN"/>
        </w:rPr>
        <w:t>3</w:t>
      </w:r>
      <w:r>
        <w:rPr>
          <w:rFonts w:ascii="方正小标宋简体" w:cs="宋体" w:eastAsia="方正小标宋简体" w:hAnsi="宋体" w:hint="eastAsia"/>
          <w:sz w:val="28"/>
          <w:szCs w:val="28"/>
          <w:lang w:eastAsia="zh-CN"/>
        </w:rPr>
        <w:t>、毕业三年就业质量</w:t>
      </w:r>
      <w:r>
        <w:rPr>
          <w:rFonts w:ascii="方正小标宋简体" w:eastAsia="方正小标宋简体" w:hAnsi="Times New Roman"/>
          <w:sz w:val="28"/>
          <w:szCs w:val="28"/>
          <w:lang w:eastAsia="zh-CN"/>
        </w:rPr>
        <w:t>................................................</w:t>
      </w:r>
      <w:r>
        <w:rPr>
          <w:rFonts w:ascii="方正小标宋简体" w:eastAsia="方正小标宋简体" w:hAnsi="Times New Roman" w:hint="eastAsia"/>
          <w:sz w:val="28"/>
          <w:szCs w:val="28"/>
          <w:lang w:val="en-US" w:eastAsia="zh-CN"/>
        </w:rPr>
        <w:t xml:space="preserve"> </w:t>
      </w:r>
      <w:r>
        <w:rPr>
          <w:rFonts w:ascii="方正小标宋简体" w:eastAsia="方正小标宋简体" w:hAnsi="Times New Roman"/>
          <w:sz w:val="28"/>
          <w:szCs w:val="28"/>
          <w:lang w:eastAsia="zh-CN"/>
        </w:rPr>
        <w:t>...............</w:t>
      </w:r>
      <w:r>
        <w:rPr>
          <w:rFonts w:ascii="方正小标宋简体" w:eastAsia="方正小标宋简体" w:hAnsi="Times New Roman"/>
          <w:spacing w:val="-8"/>
          <w:sz w:val="28"/>
          <w:szCs w:val="28"/>
          <w:lang w:eastAsia="zh-CN"/>
        </w:rPr>
        <w:t>13</w:t>
      </w:r>
      <w:r>
        <w:rPr>
          <w:rFonts w:ascii="方正小标宋简体" w:eastAsia="方正小标宋简体" w:hAnsi="Times New Roman"/>
          <w:spacing w:val="-8"/>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"_bookmark4" </w:instrText>
      </w:r>
      <w:r>
        <w:rPr/>
        <w:fldChar w:fldCharType="separate"/>
      </w:r>
      <w:r>
        <w:rPr>
          <w:rFonts w:ascii="方正小标宋简体" w:cs="宋体" w:eastAsia="方正小标宋简体" w:hAnsi="宋体" w:hint="eastAsia"/>
          <w:b/>
          <w:bCs/>
          <w:sz w:val="28"/>
          <w:szCs w:val="28"/>
          <w:lang w:eastAsia="zh-CN"/>
        </w:rPr>
        <w:t>四、就</w:t>
      </w:r>
      <w:r>
        <w:rPr>
          <w:rFonts w:ascii="方正小标宋简体" w:cs="宋体" w:eastAsia="方正小标宋简体" w:hAnsi="宋体" w:hint="eastAsia"/>
          <w:b/>
          <w:bCs/>
          <w:spacing w:val="-3"/>
          <w:sz w:val="28"/>
          <w:szCs w:val="28"/>
          <w:lang w:eastAsia="zh-CN"/>
        </w:rPr>
        <w:t>业</w:t>
      </w:r>
      <w:r>
        <w:rPr>
          <w:rFonts w:ascii="方正小标宋简体" w:cs="宋体" w:eastAsia="方正小标宋简体" w:hAnsi="宋体" w:hint="eastAsia"/>
          <w:b/>
          <w:bCs/>
          <w:sz w:val="28"/>
          <w:szCs w:val="28"/>
          <w:lang w:eastAsia="zh-CN"/>
        </w:rPr>
        <w:t>去向分析</w:t>
      </w:r>
      <w:r>
        <w:rPr>
          <w:rFonts w:ascii="方正小标宋简体" w:cs="宋体" w:eastAsia="方正小标宋简体" w:hAnsi="宋体"/>
          <w:b/>
          <w:bCs/>
          <w:sz w:val="28"/>
          <w:szCs w:val="28"/>
          <w:lang w:eastAsia="zh-CN"/>
        </w:rPr>
        <w:t>......</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.........19</w:t>
      </w:r>
      <w:r>
        <w:rPr>
          <w:rFonts w:ascii="方正小标宋简体" w:eastAsia="方正小标宋简体" w:hAnsi="Times New Roman"/>
          <w:sz w:val="28"/>
          <w:szCs w:val="28"/>
          <w:lang w:eastAsia="zh-CN"/>
        </w:rPr>
        <w:fldChar w:fldCharType="end"/>
      </w:r>
    </w:p>
    <w:p>
      <w:pPr>
        <w:pStyle w:val="style0"/>
        <w:spacing w:before="80" w:lineRule="exact" w:line="600"/>
        <w:ind w:left="563"/>
        <w:rPr>
          <w:rFonts w:ascii="方正小标宋简体" w:eastAsia="方正小标宋简体" w:hAnsi="Times New Roman"/>
          <w:sz w:val="28"/>
          <w:szCs w:val="28"/>
          <w:lang w:eastAsia="zh-CN"/>
        </w:rPr>
      </w:pPr>
      <w:r>
        <w:rPr/>
        <w:fldChar w:fldCharType="begin"/>
      </w:r>
      <w:r>
        <w:instrText xml:space="preserve"> HYPERLINK \l "_bookmark5" </w:instrText>
      </w:r>
      <w:r>
        <w:rPr/>
        <w:fldChar w:fldCharType="separate"/>
      </w:r>
      <w:r>
        <w:rPr>
          <w:rFonts w:ascii="方正小标宋简体" w:eastAsia="方正小标宋简体" w:hAnsi="Times New Roman"/>
          <w:sz w:val="28"/>
          <w:szCs w:val="28"/>
          <w:lang w:eastAsia="zh-CN"/>
        </w:rPr>
        <w:t>1</w:t>
      </w:r>
      <w:r>
        <w:rPr>
          <w:rFonts w:ascii="方正小标宋简体" w:cs="宋体" w:eastAsia="方正小标宋简体" w:hAnsi="宋体" w:hint="eastAsia"/>
          <w:sz w:val="28"/>
          <w:szCs w:val="28"/>
          <w:lang w:eastAsia="zh-CN"/>
        </w:rPr>
        <w:t>、毕业去向</w:t>
      </w:r>
      <w:r>
        <w:rPr>
          <w:rFonts w:ascii="方正小标宋简体" w:cs="宋体" w:eastAsia="方正小标宋简体" w:hAnsi="宋体"/>
          <w:sz w:val="28"/>
          <w:szCs w:val="28"/>
          <w:lang w:eastAsia="zh-CN"/>
        </w:rPr>
        <w:t>............</w:t>
      </w:r>
      <w:r>
        <w:rPr>
          <w:rFonts w:ascii="方正小标宋简体" w:eastAsia="方正小标宋简体" w:hAnsi="Times New Roman"/>
          <w:sz w:val="28"/>
          <w:szCs w:val="28"/>
          <w:lang w:eastAsia="zh-CN"/>
        </w:rPr>
        <w:t>..................................................................19</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"_bookmark6" </w:instrText>
      </w:r>
      <w:r>
        <w:rPr/>
        <w:fldChar w:fldCharType="separate"/>
      </w:r>
      <w:r>
        <w:rPr>
          <w:rFonts w:ascii="方正小标宋简体" w:eastAsia="方正小标宋简体" w:hAnsi="Times New Roman"/>
          <w:sz w:val="28"/>
          <w:szCs w:val="28"/>
          <w:lang w:eastAsia="zh-CN"/>
        </w:rPr>
        <w:t>2</w:t>
      </w:r>
      <w:r>
        <w:rPr>
          <w:rFonts w:ascii="方正小标宋简体" w:cs="宋体" w:eastAsia="方正小标宋简体" w:hAnsi="宋体" w:hint="eastAsia"/>
          <w:sz w:val="28"/>
          <w:szCs w:val="28"/>
          <w:lang w:eastAsia="zh-CN"/>
        </w:rPr>
        <w:t>、就业</w:t>
      </w:r>
      <w:r>
        <w:rPr>
          <w:rFonts w:ascii="方正小标宋简体" w:cs="宋体" w:eastAsia="方正小标宋简体" w:hAnsi="宋体" w:hint="eastAsia"/>
          <w:spacing w:val="-3"/>
          <w:sz w:val="28"/>
          <w:szCs w:val="28"/>
          <w:lang w:eastAsia="zh-CN"/>
        </w:rPr>
        <w:t>区</w:t>
      </w:r>
      <w:r>
        <w:rPr>
          <w:rFonts w:ascii="方正小标宋简体" w:cs="宋体" w:eastAsia="方正小标宋简体" w:hAnsi="宋体" w:hint="eastAsia"/>
          <w:sz w:val="28"/>
          <w:szCs w:val="28"/>
          <w:lang w:eastAsia="zh-CN"/>
        </w:rPr>
        <w:t>域</w:t>
      </w:r>
      <w:r>
        <w:rPr>
          <w:rFonts w:ascii="方正小标宋简体" w:cs="宋体" w:eastAsia="方正小标宋简体" w:hAnsi="宋体"/>
          <w:sz w:val="28"/>
          <w:szCs w:val="28"/>
          <w:lang w:eastAsia="zh-CN"/>
        </w:rPr>
        <w:t>............</w:t>
      </w:r>
      <w:r>
        <w:rPr>
          <w:rFonts w:ascii="方正小标宋简体" w:eastAsia="方正小标宋简体" w:hAnsi="Times New Roman"/>
          <w:sz w:val="28"/>
          <w:szCs w:val="28"/>
          <w:lang w:eastAsia="zh-CN"/>
        </w:rPr>
        <w:t>..................................................................19</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"_bookmark7" </w:instrText>
      </w:r>
      <w:r>
        <w:rPr/>
        <w:fldChar w:fldCharType="separate"/>
      </w:r>
      <w:r>
        <w:rPr>
          <w:rFonts w:ascii="方正小标宋简体" w:eastAsia="方正小标宋简体" w:hAnsi="Times New Roman"/>
          <w:sz w:val="28"/>
          <w:szCs w:val="28"/>
          <w:lang w:eastAsia="zh-CN"/>
        </w:rPr>
        <w:t>3</w:t>
      </w:r>
      <w:r>
        <w:rPr>
          <w:rFonts w:ascii="方正小标宋简体" w:cs="宋体" w:eastAsia="方正小标宋简体" w:hAnsi="宋体" w:hint="eastAsia"/>
          <w:sz w:val="28"/>
          <w:szCs w:val="28"/>
          <w:lang w:eastAsia="zh-CN"/>
        </w:rPr>
        <w:t>、职业</w:t>
      </w:r>
      <w:r>
        <w:rPr>
          <w:rFonts w:ascii="方正小标宋简体" w:cs="宋体" w:eastAsia="方正小标宋简体" w:hAnsi="宋体" w:hint="eastAsia"/>
          <w:spacing w:val="-3"/>
          <w:sz w:val="28"/>
          <w:szCs w:val="28"/>
          <w:lang w:eastAsia="zh-CN"/>
        </w:rPr>
        <w:t>类</w:t>
      </w:r>
      <w:r>
        <w:rPr>
          <w:rFonts w:ascii="方正小标宋简体" w:cs="宋体" w:eastAsia="方正小标宋简体" w:hAnsi="宋体" w:hint="eastAsia"/>
          <w:sz w:val="28"/>
          <w:szCs w:val="28"/>
          <w:lang w:eastAsia="zh-CN"/>
        </w:rPr>
        <w:t>别</w:t>
      </w:r>
      <w:r>
        <w:rPr>
          <w:rFonts w:ascii="方正小标宋简体" w:cs="宋体" w:eastAsia="方正小标宋简体" w:hAnsi="宋体"/>
          <w:sz w:val="28"/>
          <w:szCs w:val="28"/>
          <w:lang w:eastAsia="zh-CN"/>
        </w:rPr>
        <w:t>...</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....................20</w:t>
      </w:r>
      <w:r>
        <w:rPr>
          <w:rFonts w:ascii="方正小标宋简体" w:eastAsia="方正小标宋简体" w:hAnsi="Times New Roman"/>
          <w:sz w:val="28"/>
          <w:szCs w:val="28"/>
          <w:lang w:eastAsia="zh-CN"/>
        </w:rPr>
        <w:fldChar w:fldCharType="end"/>
      </w:r>
    </w:p>
    <w:p>
      <w:pPr>
        <w:pStyle w:val="style0"/>
        <w:spacing w:lineRule="exact" w:line="600"/>
        <w:ind w:left="563"/>
        <w:rPr>
          <w:lang w:eastAsia="zh-CN"/>
        </w:rPr>
      </w:pPr>
      <w:r>
        <w:rPr/>
        <w:fldChar w:fldCharType="begin"/>
      </w:r>
      <w:r>
        <w:instrText xml:space="preserve"> HYPERLINK \l "_bookmark8" </w:instrText>
      </w:r>
      <w:r>
        <w:rPr/>
        <w:fldChar w:fldCharType="separate"/>
      </w:r>
      <w:r>
        <w:rPr>
          <w:rFonts w:ascii="方正小标宋简体" w:eastAsia="方正小标宋简体" w:hAnsi="Times New Roman"/>
          <w:sz w:val="28"/>
          <w:szCs w:val="28"/>
          <w:lang w:eastAsia="zh-CN"/>
        </w:rPr>
        <w:t>4</w:t>
      </w:r>
      <w:r>
        <w:rPr>
          <w:rFonts w:ascii="方正小标宋简体" w:cs="宋体" w:eastAsia="方正小标宋简体" w:hAnsi="宋体" w:hint="eastAsia"/>
          <w:sz w:val="28"/>
          <w:szCs w:val="28"/>
          <w:lang w:eastAsia="zh-CN"/>
        </w:rPr>
        <w:t>、就业</w:t>
      </w:r>
      <w:r>
        <w:rPr>
          <w:rFonts w:ascii="方正小标宋简体" w:cs="宋体" w:eastAsia="方正小标宋简体" w:hAnsi="宋体" w:hint="eastAsia"/>
          <w:spacing w:val="-3"/>
          <w:sz w:val="28"/>
          <w:szCs w:val="28"/>
          <w:lang w:eastAsia="zh-CN"/>
        </w:rPr>
        <w:t>行</w:t>
      </w:r>
      <w:r>
        <w:rPr>
          <w:rFonts w:ascii="方正小标宋简体" w:cs="宋体" w:eastAsia="方正小标宋简体" w:hAnsi="宋体" w:hint="eastAsia"/>
          <w:sz w:val="28"/>
          <w:szCs w:val="28"/>
          <w:lang w:eastAsia="zh-CN"/>
        </w:rPr>
        <w:t>业</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.......................................21</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"_bookmark13" </w:instrText>
      </w:r>
      <w:r>
        <w:rPr/>
        <w:fldChar w:fldCharType="separate"/>
      </w:r>
      <w:r>
        <w:rPr>
          <w:rFonts w:ascii="方正小标宋简体" w:cs="宋体" w:eastAsia="方正小标宋简体" w:hAnsi="宋体" w:hint="eastAsia"/>
          <w:b/>
          <w:bCs/>
          <w:sz w:val="28"/>
          <w:szCs w:val="28"/>
          <w:lang w:eastAsia="zh-CN"/>
        </w:rPr>
        <w:t>五、就</w:t>
      </w:r>
      <w:r>
        <w:rPr>
          <w:rFonts w:ascii="方正小标宋简体" w:cs="宋体" w:eastAsia="方正小标宋简体" w:hAnsi="宋体" w:hint="eastAsia"/>
          <w:b/>
          <w:bCs/>
          <w:spacing w:val="-3"/>
          <w:sz w:val="28"/>
          <w:szCs w:val="28"/>
          <w:lang w:eastAsia="zh-CN"/>
        </w:rPr>
        <w:t>业指导和就业服务</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w:t>
      </w:r>
      <w:r>
        <w:rPr>
          <w:rFonts w:ascii="方正小标宋简体" w:eastAsia="方正小标宋简体" w:hAnsi="Times New Roman" w:hint="eastAsia"/>
          <w:sz w:val="28"/>
          <w:szCs w:val="28"/>
          <w:lang w:val="en-US" w:eastAsia="zh-CN"/>
        </w:rPr>
        <w:t xml:space="preserve"> </w:t>
      </w:r>
      <w:r>
        <w:rPr>
          <w:rFonts w:ascii="方正小标宋简体" w:eastAsia="方正小标宋简体" w:hAnsi="Times New Roman"/>
          <w:sz w:val="28"/>
          <w:szCs w:val="28"/>
          <w:lang w:eastAsia="zh-CN"/>
        </w:rPr>
        <w:t>..................21</w:t>
      </w:r>
      <w:r>
        <w:rPr>
          <w:rFonts w:ascii="方正小标宋简体" w:eastAsia="方正小标宋简体" w:hAnsi="Times New Roman"/>
          <w:sz w:val="28"/>
          <w:szCs w:val="28"/>
          <w:lang w:eastAsia="zh-CN"/>
        </w:rPr>
        <w:fldChar w:fldCharType="end"/>
      </w:r>
    </w:p>
    <w:p>
      <w:pPr>
        <w:pStyle w:val="style0"/>
        <w:spacing w:before="77" w:lineRule="exact" w:line="600"/>
        <w:ind w:left="563"/>
        <w:rPr>
          <w:rFonts w:ascii="方正小标宋简体" w:eastAsia="方正小标宋简体" w:hAnsi="Times New Roman"/>
          <w:sz w:val="28"/>
          <w:szCs w:val="28"/>
          <w:lang w:eastAsia="zh-CN"/>
        </w:rPr>
      </w:pPr>
      <w:r>
        <w:rPr/>
        <w:fldChar w:fldCharType="begin"/>
      </w:r>
      <w:r>
        <w:instrText xml:space="preserve"> HYPERLINK \l "_bookmark14" </w:instrText>
      </w:r>
      <w:r>
        <w:rPr/>
        <w:fldChar w:fldCharType="separate"/>
      </w:r>
      <w:r>
        <w:rPr>
          <w:rFonts w:ascii="方正小标宋简体" w:eastAsia="方正小标宋简体" w:hAnsi="Times New Roman"/>
          <w:sz w:val="28"/>
          <w:szCs w:val="28"/>
          <w:lang w:eastAsia="zh-CN"/>
        </w:rPr>
        <w:t>1</w:t>
      </w:r>
      <w:r>
        <w:rPr>
          <w:rFonts w:ascii="方正小标宋简体" w:cs="宋体" w:eastAsia="方正小标宋简体" w:hAnsi="宋体" w:hint="eastAsia"/>
          <w:sz w:val="28"/>
          <w:szCs w:val="28"/>
          <w:lang w:eastAsia="zh-CN"/>
        </w:rPr>
        <w:t>、完善的就业指导</w:t>
      </w:r>
      <w:r>
        <w:rPr>
          <w:rFonts w:ascii="方正小标宋简体" w:cs="宋体" w:eastAsia="方正小标宋简体" w:hAnsi="宋体" w:hint="eastAsia"/>
          <w:spacing w:val="-3"/>
          <w:sz w:val="28"/>
          <w:szCs w:val="28"/>
          <w:lang w:eastAsia="zh-CN"/>
        </w:rPr>
        <w:t>和就业服务体</w:t>
      </w:r>
      <w:r>
        <w:rPr>
          <w:rFonts w:ascii="方正小标宋简体" w:cs="宋体" w:eastAsia="方正小标宋简体" w:hAnsi="宋体" w:hint="eastAsia"/>
          <w:sz w:val="28"/>
          <w:szCs w:val="28"/>
          <w:lang w:eastAsia="zh-CN"/>
        </w:rPr>
        <w:t>系</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w:t>
      </w:r>
      <w:r>
        <w:rPr>
          <w:rFonts w:ascii="方正小标宋简体" w:eastAsia="方正小标宋简体" w:hAnsi="Times New Roman" w:hint="eastAsia"/>
          <w:sz w:val="28"/>
          <w:szCs w:val="28"/>
          <w:lang w:val="en-US" w:eastAsia="zh-CN"/>
        </w:rPr>
        <w:t xml:space="preserve">  </w:t>
      </w:r>
      <w:r>
        <w:rPr>
          <w:rFonts w:ascii="方正小标宋简体" w:eastAsia="方正小标宋简体" w:hAnsi="Times New Roman"/>
          <w:sz w:val="28"/>
          <w:szCs w:val="28"/>
          <w:lang w:eastAsia="zh-CN"/>
        </w:rPr>
        <w:t>..................21</w:t>
      </w:r>
      <w:r>
        <w:rPr>
          <w:rFonts w:ascii="方正小标宋简体" w:eastAsia="方正小标宋简体" w:hAnsi="Times New Roman"/>
          <w:sz w:val="28"/>
          <w:szCs w:val="28"/>
          <w:lang w:eastAsia="zh-CN"/>
        </w:rPr>
        <w:fldChar w:fldCharType="end"/>
      </w:r>
    </w:p>
    <w:p>
      <w:pPr>
        <w:pStyle w:val="style0"/>
        <w:spacing w:lineRule="exact" w:line="600"/>
        <w:ind w:left="563"/>
        <w:rPr>
          <w:rFonts w:ascii="方正小标宋简体" w:eastAsia="方正小标宋简体" w:hAnsi="Times New Roman"/>
          <w:sz w:val="28"/>
          <w:szCs w:val="28"/>
          <w:lang w:eastAsia="zh-CN"/>
        </w:rPr>
      </w:pPr>
      <w:r>
        <w:rPr/>
        <w:fldChar w:fldCharType="begin"/>
      </w:r>
      <w:r>
        <w:instrText xml:space="preserve"> HYPERLINK \l "_bookmark15" </w:instrText>
      </w:r>
      <w:r>
        <w:rPr/>
        <w:fldChar w:fldCharType="separate"/>
      </w:r>
      <w:r>
        <w:rPr>
          <w:rFonts w:ascii="方正小标宋简体" w:eastAsia="方正小标宋简体" w:hAnsi="Times New Roman"/>
          <w:sz w:val="28"/>
          <w:szCs w:val="28"/>
          <w:lang w:eastAsia="zh-CN"/>
        </w:rPr>
        <w:t>2</w:t>
      </w:r>
      <w:r>
        <w:rPr>
          <w:rFonts w:ascii="方正小标宋简体" w:cs="宋体" w:eastAsia="方正小标宋简体" w:hAnsi="宋体" w:hint="eastAsia"/>
          <w:sz w:val="28"/>
          <w:szCs w:val="28"/>
          <w:lang w:eastAsia="zh-CN"/>
        </w:rPr>
        <w:t>、就业工作举措</w:t>
      </w:r>
      <w:r>
        <w:rPr>
          <w:rFonts w:ascii="方正小标宋简体" w:eastAsia="方正小标宋简体" w:hAnsi="Times New Roman"/>
          <w:sz w:val="28"/>
          <w:szCs w:val="28"/>
          <w:lang w:eastAsia="zh-CN"/>
        </w:rPr>
        <w:t>...............................................</w:t>
      </w:r>
      <w:r>
        <w:rPr>
          <w:rFonts w:ascii="方正小标宋简体" w:eastAsia="方正小标宋简体" w:hAnsi="Times New Roman" w:hint="eastAsia"/>
          <w:sz w:val="28"/>
          <w:szCs w:val="28"/>
          <w:lang w:val="en-US" w:eastAsia="zh-CN"/>
        </w:rPr>
        <w:t xml:space="preserve"> </w:t>
      </w:r>
      <w:r>
        <w:rPr>
          <w:rFonts w:ascii="方正小标宋简体" w:eastAsia="方正小标宋简体" w:hAnsi="Times New Roman"/>
          <w:sz w:val="28"/>
          <w:szCs w:val="28"/>
          <w:lang w:eastAsia="zh-CN"/>
        </w:rPr>
        <w:t>............</w:t>
      </w:r>
      <w:r>
        <w:rPr>
          <w:lang w:eastAsia="zh-CN"/>
        </w:rPr>
        <w:t xml:space="preserve"> </w:t>
      </w:r>
      <w:r>
        <w:rPr>
          <w:rFonts w:ascii="方正小标宋简体" w:eastAsia="方正小标宋简体" w:hAnsi="Times New Roman"/>
          <w:sz w:val="28"/>
          <w:szCs w:val="28"/>
          <w:lang w:eastAsia="zh-CN"/>
        </w:rPr>
        <w:t>...........23</w:t>
      </w:r>
      <w:r>
        <w:rPr>
          <w:rFonts w:ascii="方正小标宋简体" w:eastAsia="方正小标宋简体" w:hAnsi="Times New Roman"/>
          <w:sz w:val="28"/>
          <w:szCs w:val="28"/>
          <w:lang w:eastAsia="zh-CN"/>
        </w:rPr>
        <w:fldChar w:fldCharType="end"/>
      </w:r>
    </w:p>
    <w:p>
      <w:pPr>
        <w:pStyle w:val="style0"/>
        <w:spacing w:lineRule="exact" w:line="576"/>
        <w:jc w:val="center"/>
        <w:rPr>
          <w:rFonts w:ascii="方正小标宋简体" w:cs="宋体" w:eastAsia="方正小标宋简体" w:hAnsi="宋体"/>
          <w:sz w:val="44"/>
          <w:szCs w:val="44"/>
          <w:lang w:eastAsia="zh-CN"/>
        </w:rPr>
      </w:pPr>
      <w:r>
        <w:rPr>
          <w:rFonts w:ascii="方正小标宋简体" w:cs="宋体" w:eastAsia="方正小标宋简体" w:hAnsi="宋体"/>
          <w:spacing w:val="2"/>
          <w:sz w:val="44"/>
          <w:szCs w:val="44"/>
          <w:lang w:eastAsia="zh-CN"/>
        </w:rPr>
        <w:br w:type="page"/>
      </w:r>
      <w:r>
        <w:rPr>
          <w:rFonts w:ascii="方正小标宋简体" w:cs="宋体" w:eastAsia="方正小标宋简体" w:hAnsi="宋体" w:hint="eastAsia"/>
          <w:spacing w:val="2"/>
          <w:sz w:val="44"/>
          <w:szCs w:val="44"/>
          <w:lang w:eastAsia="zh-CN"/>
        </w:rPr>
        <w:t>成都</w:t>
      </w:r>
      <w:r>
        <w:rPr>
          <w:rFonts w:ascii="方正小标宋简体" w:cs="宋体" w:eastAsia="方正小标宋简体" w:hAnsi="宋体" w:hint="eastAsia"/>
          <w:sz w:val="44"/>
          <w:szCs w:val="44"/>
          <w:lang w:eastAsia="zh-CN"/>
        </w:rPr>
        <w:t>信</w:t>
      </w:r>
      <w:r>
        <w:rPr>
          <w:rFonts w:ascii="方正小标宋简体" w:cs="宋体" w:eastAsia="方正小标宋简体" w:hAnsi="宋体" w:hint="eastAsia"/>
          <w:spacing w:val="2"/>
          <w:sz w:val="44"/>
          <w:szCs w:val="44"/>
          <w:lang w:eastAsia="zh-CN"/>
        </w:rPr>
        <w:t>息工</w:t>
      </w:r>
      <w:r>
        <w:rPr>
          <w:rFonts w:ascii="方正小标宋简体" w:cs="宋体" w:eastAsia="方正小标宋简体" w:hAnsi="宋体" w:hint="eastAsia"/>
          <w:sz w:val="44"/>
          <w:szCs w:val="44"/>
          <w:lang w:eastAsia="zh-CN"/>
        </w:rPr>
        <w:t>程</w:t>
      </w:r>
      <w:r>
        <w:rPr>
          <w:rFonts w:ascii="方正小标宋简体" w:cs="宋体" w:eastAsia="方正小标宋简体" w:hAnsi="宋体" w:hint="eastAsia"/>
          <w:spacing w:val="2"/>
          <w:sz w:val="44"/>
          <w:szCs w:val="44"/>
          <w:lang w:eastAsia="zh-CN"/>
        </w:rPr>
        <w:t>大</w:t>
      </w:r>
      <w:r>
        <w:rPr>
          <w:rFonts w:ascii="方正小标宋简体" w:cs="宋体" w:eastAsia="方正小标宋简体" w:hAnsi="宋体" w:hint="eastAsia"/>
          <w:sz w:val="44"/>
          <w:szCs w:val="44"/>
          <w:lang w:eastAsia="zh-CN"/>
        </w:rPr>
        <w:t>学</w:t>
      </w:r>
    </w:p>
    <w:p>
      <w:pPr>
        <w:pStyle w:val="style0"/>
        <w:spacing w:lineRule="exact" w:line="576"/>
        <w:jc w:val="center"/>
        <w:rPr>
          <w:rFonts w:ascii="方正小标宋简体" w:cs="宋体" w:eastAsia="方正小标宋简体" w:hAnsi="宋体"/>
          <w:spacing w:val="2"/>
          <w:sz w:val="44"/>
          <w:szCs w:val="44"/>
          <w:lang w:eastAsia="zh-CN"/>
        </w:rPr>
      </w:pPr>
      <w:r>
        <w:rPr>
          <w:rFonts w:ascii="方正小标宋简体" w:cs="宋体" w:eastAsia="方正小标宋简体" w:hAnsi="宋体"/>
          <w:spacing w:val="2"/>
          <w:sz w:val="44"/>
          <w:szCs w:val="44"/>
          <w:lang w:eastAsia="zh-CN"/>
        </w:rPr>
        <w:t>2017</w:t>
      </w:r>
      <w:r>
        <w:rPr>
          <w:rFonts w:ascii="方正小标宋简体" w:cs="宋体" w:eastAsia="方正小标宋简体" w:hAnsi="宋体" w:hint="eastAsia"/>
          <w:spacing w:val="2"/>
          <w:sz w:val="44"/>
          <w:szCs w:val="44"/>
          <w:lang w:eastAsia="zh-CN"/>
        </w:rPr>
        <w:t>年毕业生</w:t>
      </w:r>
      <w:r>
        <w:rPr>
          <w:rFonts w:ascii="方正小标宋简体" w:cs="宋体" w:eastAsia="方正小标宋简体" w:hAnsi="宋体" w:hint="eastAsia"/>
          <w:sz w:val="44"/>
          <w:szCs w:val="44"/>
          <w:lang w:eastAsia="zh-CN"/>
        </w:rPr>
        <w:t>就</w:t>
      </w:r>
      <w:r>
        <w:rPr>
          <w:rFonts w:ascii="方正小标宋简体" w:cs="宋体" w:eastAsia="方正小标宋简体" w:hAnsi="宋体" w:hint="eastAsia"/>
          <w:spacing w:val="2"/>
          <w:sz w:val="44"/>
          <w:szCs w:val="44"/>
          <w:lang w:eastAsia="zh-CN"/>
        </w:rPr>
        <w:t>业质</w:t>
      </w:r>
      <w:r>
        <w:rPr>
          <w:rFonts w:ascii="方正小标宋简体" w:cs="宋体" w:eastAsia="方正小标宋简体" w:hAnsi="宋体" w:hint="eastAsia"/>
          <w:sz w:val="44"/>
          <w:szCs w:val="44"/>
          <w:lang w:eastAsia="zh-CN"/>
        </w:rPr>
        <w:t>量报</w:t>
      </w:r>
      <w:r>
        <w:rPr>
          <w:rFonts w:ascii="方正小标宋简体" w:cs="宋体" w:eastAsia="方正小标宋简体" w:hAnsi="宋体" w:hint="eastAsia"/>
          <w:spacing w:val="4"/>
          <w:sz w:val="44"/>
          <w:szCs w:val="44"/>
          <w:lang w:eastAsia="zh-CN"/>
        </w:rPr>
        <w:t>告</w:t>
      </w:r>
    </w:p>
    <w:p>
      <w:pPr>
        <w:pStyle w:val="style0"/>
        <w:spacing w:lineRule="exact" w:line="576"/>
        <w:ind w:firstLine="640" w:firstLineChars="200"/>
        <w:jc w:val="both"/>
        <w:rPr>
          <w:rFonts w:ascii="仿宋_GB2312" w:eastAsia="仿宋_GB2312"/>
          <w:sz w:val="32"/>
          <w:szCs w:val="32"/>
          <w:lang w:eastAsia="zh-CN"/>
        </w:rPr>
      </w:pPr>
    </w:p>
    <w:p>
      <w:pPr>
        <w:pStyle w:val="style0"/>
        <w:spacing w:lineRule="exact" w:line="576"/>
        <w:ind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为反映毕业生的就业状况，建立起毕业生就业与人才培养良性互动的长效机制，根据《关于做好</w:t>
      </w:r>
      <w:r>
        <w:rPr>
          <w:rFonts w:ascii="仿宋_GB2312" w:eastAsia="仿宋_GB2312"/>
          <w:sz w:val="32"/>
          <w:szCs w:val="32"/>
          <w:lang w:eastAsia="zh-CN"/>
        </w:rPr>
        <w:t xml:space="preserve"> 2015 </w:t>
      </w:r>
      <w:r>
        <w:rPr>
          <w:rFonts w:ascii="仿宋_GB2312" w:eastAsia="仿宋_GB2312" w:hint="eastAsia"/>
          <w:sz w:val="32"/>
          <w:szCs w:val="32"/>
          <w:lang w:eastAsia="zh-CN"/>
        </w:rPr>
        <w:t>年高校毕业生就业质量年度报告编制发布工作的通知》（教学司函〔</w:t>
      </w:r>
      <w:r>
        <w:rPr>
          <w:rFonts w:ascii="仿宋_GB2312" w:eastAsia="仿宋_GB2312"/>
          <w:sz w:val="32"/>
          <w:szCs w:val="32"/>
          <w:lang w:eastAsia="zh-CN"/>
        </w:rPr>
        <w:t>2015</w:t>
      </w:r>
      <w:r>
        <w:rPr>
          <w:rFonts w:ascii="仿宋_GB2312" w:eastAsia="仿宋_GB2312" w:hint="eastAsia"/>
          <w:sz w:val="32"/>
          <w:szCs w:val="32"/>
          <w:lang w:eastAsia="zh-CN"/>
        </w:rPr>
        <w:t>〕</w:t>
      </w:r>
      <w:r>
        <w:rPr>
          <w:rFonts w:ascii="仿宋_GB2312" w:eastAsia="仿宋_GB2312"/>
          <w:sz w:val="32"/>
          <w:szCs w:val="32"/>
          <w:lang w:eastAsia="zh-CN"/>
        </w:rPr>
        <w:t xml:space="preserve">44 </w:t>
      </w:r>
      <w:r>
        <w:rPr>
          <w:rFonts w:ascii="仿宋_GB2312" w:eastAsia="仿宋_GB2312" w:hint="eastAsia"/>
          <w:sz w:val="32"/>
          <w:szCs w:val="32"/>
          <w:lang w:eastAsia="zh-CN"/>
        </w:rPr>
        <w:t>号）要求，我校编制和发布《成都信息工程大学</w:t>
      </w:r>
      <w:r>
        <w:rPr>
          <w:rFonts w:ascii="仿宋_GB2312" w:eastAsia="仿宋_GB2312"/>
          <w:sz w:val="32"/>
          <w:szCs w:val="32"/>
          <w:lang w:eastAsia="zh-CN"/>
        </w:rPr>
        <w:t>2017</w:t>
      </w:r>
      <w:r>
        <w:rPr>
          <w:rFonts w:ascii="仿宋_GB2312" w:eastAsia="仿宋_GB2312" w:hint="eastAsia"/>
          <w:sz w:val="32"/>
          <w:szCs w:val="32"/>
          <w:lang w:eastAsia="zh-CN"/>
        </w:rPr>
        <w:t>年就业质量报告》。报告涵盖学校概况、毕业生基本情况、毕业生就业质量、学校就业工作等内容。报告中数据除特别说明外，均来源于全国高校毕业生就业管理信息与监测系统，数据统计截止日期：</w:t>
      </w:r>
      <w:r>
        <w:rPr>
          <w:rFonts w:ascii="仿宋_GB2312" w:eastAsia="仿宋_GB2312"/>
          <w:sz w:val="32"/>
          <w:szCs w:val="32"/>
          <w:lang w:eastAsia="zh-CN"/>
        </w:rPr>
        <w:t>2017</w:t>
      </w:r>
      <w:r>
        <w:rPr>
          <w:rFonts w:ascii="仿宋_GB2312" w:eastAsia="仿宋_GB2312" w:hint="eastAsia"/>
          <w:sz w:val="32"/>
          <w:szCs w:val="32"/>
          <w:lang w:eastAsia="zh-CN"/>
        </w:rPr>
        <w:t>年</w:t>
      </w:r>
      <w:r>
        <w:rPr>
          <w:rFonts w:ascii="仿宋_GB2312" w:eastAsia="仿宋_GB2312"/>
          <w:sz w:val="32"/>
          <w:szCs w:val="32"/>
          <w:lang w:eastAsia="zh-CN"/>
        </w:rPr>
        <w:t>8</w:t>
      </w:r>
      <w:r>
        <w:rPr>
          <w:rFonts w:ascii="仿宋_GB2312" w:eastAsia="仿宋_GB2312" w:hint="eastAsia"/>
          <w:sz w:val="32"/>
          <w:szCs w:val="32"/>
          <w:lang w:eastAsia="zh-CN"/>
        </w:rPr>
        <w:t>月</w:t>
      </w:r>
      <w:r>
        <w:rPr>
          <w:rFonts w:ascii="仿宋_GB2312" w:eastAsia="仿宋_GB2312"/>
          <w:sz w:val="32"/>
          <w:szCs w:val="32"/>
          <w:lang w:eastAsia="zh-CN"/>
        </w:rPr>
        <w:t>30</w:t>
      </w:r>
      <w:r>
        <w:rPr>
          <w:rFonts w:ascii="仿宋_GB2312" w:eastAsia="仿宋_GB2312" w:hint="eastAsia"/>
          <w:sz w:val="32"/>
          <w:szCs w:val="32"/>
          <w:lang w:eastAsia="zh-CN"/>
        </w:rPr>
        <w:t>日。</w:t>
      </w:r>
    </w:p>
    <w:bookmarkStart w:id="1" w:name="_bookmark0"/>
    <w:bookmarkEnd w:id="1"/>
    <w:p>
      <w:pPr>
        <w:pStyle w:val="style2"/>
        <w:spacing w:lineRule="exact" w:line="576"/>
        <w:ind w:left="0" w:firstLine="643" w:firstLineChars="200"/>
        <w:jc w:val="both"/>
        <w:rPr>
          <w:rFonts w:ascii="黑体" w:cs="宋体" w:eastAsia="黑体" w:hAnsi="黑体"/>
          <w:lang w:eastAsia="zh-CN"/>
        </w:rPr>
      </w:pPr>
      <w:r>
        <w:rPr>
          <w:rFonts w:ascii="黑体" w:eastAsia="黑体" w:hAnsi="黑体" w:hint="eastAsia"/>
          <w:lang w:eastAsia="zh-CN"/>
        </w:rPr>
        <w:t>一、学</w:t>
      </w:r>
      <w:r>
        <w:rPr>
          <w:rFonts w:ascii="黑体" w:eastAsia="黑体" w:hAnsi="黑体" w:hint="eastAsia"/>
          <w:spacing w:val="-3"/>
          <w:lang w:eastAsia="zh-CN"/>
        </w:rPr>
        <w:t>校</w:t>
      </w:r>
      <w:r>
        <w:rPr>
          <w:rFonts w:ascii="黑体" w:eastAsia="黑体" w:hAnsi="黑体" w:hint="eastAsia"/>
          <w:lang w:eastAsia="zh-CN"/>
        </w:rPr>
        <w:t>概</w:t>
      </w:r>
      <w:r>
        <w:rPr>
          <w:rFonts w:ascii="黑体" w:eastAsia="黑体" w:hAnsi="黑体" w:hint="eastAsia"/>
          <w:spacing w:val="-3"/>
          <w:lang w:eastAsia="zh-CN"/>
        </w:rPr>
        <w:t>况</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成都信息工程大学是四川省和中国气象局共建、四川省重点发展的省属普通本科院校。学校创建于</w:t>
      </w:r>
      <w:r>
        <w:rPr>
          <w:rFonts w:ascii="仿宋_GB2312" w:eastAsia="仿宋_GB2312"/>
          <w:sz w:val="32"/>
          <w:szCs w:val="32"/>
          <w:lang w:eastAsia="zh-CN"/>
        </w:rPr>
        <w:t>1951</w:t>
      </w:r>
      <w:r>
        <w:rPr>
          <w:rFonts w:ascii="仿宋_GB2312" w:eastAsia="仿宋_GB2312" w:hint="eastAsia"/>
          <w:sz w:val="32"/>
          <w:szCs w:val="32"/>
          <w:lang w:eastAsia="zh-CN"/>
        </w:rPr>
        <w:t>年，前身为中国人民解放军西南空军气象干部训练大队；</w:t>
      </w:r>
      <w:r>
        <w:rPr>
          <w:rFonts w:ascii="仿宋_GB2312" w:eastAsia="仿宋_GB2312"/>
          <w:sz w:val="32"/>
          <w:szCs w:val="32"/>
          <w:lang w:eastAsia="zh-CN"/>
        </w:rPr>
        <w:t>1954</w:t>
      </w:r>
      <w:r>
        <w:rPr>
          <w:rFonts w:ascii="仿宋_GB2312" w:eastAsia="仿宋_GB2312" w:hint="eastAsia"/>
          <w:sz w:val="32"/>
          <w:szCs w:val="32"/>
          <w:lang w:eastAsia="zh-CN"/>
        </w:rPr>
        <w:t>年转为地方建制，更名为中央气象局成都气象干部学校；</w:t>
      </w:r>
      <w:r>
        <w:rPr>
          <w:rFonts w:ascii="仿宋_GB2312" w:eastAsia="仿宋_GB2312"/>
          <w:sz w:val="32"/>
          <w:szCs w:val="32"/>
          <w:lang w:eastAsia="zh-CN"/>
        </w:rPr>
        <w:t>1956</w:t>
      </w:r>
      <w:r>
        <w:rPr>
          <w:rFonts w:ascii="仿宋_GB2312" w:eastAsia="仿宋_GB2312" w:hint="eastAsia"/>
          <w:sz w:val="32"/>
          <w:szCs w:val="32"/>
          <w:lang w:eastAsia="zh-CN"/>
        </w:rPr>
        <w:t>年改建为三年制中专学校，更名为中央气象局成都气象学校；</w:t>
      </w:r>
      <w:r>
        <w:rPr>
          <w:rFonts w:ascii="仿宋_GB2312" w:eastAsia="仿宋_GB2312"/>
          <w:sz w:val="32"/>
          <w:szCs w:val="32"/>
          <w:lang w:eastAsia="zh-CN"/>
        </w:rPr>
        <w:t>1978</w:t>
      </w:r>
      <w:r>
        <w:rPr>
          <w:rFonts w:ascii="仿宋_GB2312" w:eastAsia="仿宋_GB2312" w:hint="eastAsia"/>
          <w:sz w:val="32"/>
          <w:szCs w:val="32"/>
          <w:lang w:eastAsia="zh-CN"/>
        </w:rPr>
        <w:t>年升格为本科学校，更名为成都气象学院；</w:t>
      </w:r>
      <w:r>
        <w:rPr>
          <w:rFonts w:ascii="仿宋_GB2312" w:eastAsia="仿宋_GB2312"/>
          <w:sz w:val="32"/>
          <w:szCs w:val="32"/>
          <w:lang w:eastAsia="zh-CN"/>
        </w:rPr>
        <w:t>2000</w:t>
      </w:r>
      <w:r>
        <w:rPr>
          <w:rFonts w:ascii="仿宋_GB2312" w:eastAsia="仿宋_GB2312" w:hint="eastAsia"/>
          <w:sz w:val="32"/>
          <w:szCs w:val="32"/>
          <w:lang w:eastAsia="zh-CN"/>
        </w:rPr>
        <w:t>年由直属中国气象局划转为四川省人民政府管理，更名为成都信息工程学院；</w:t>
      </w:r>
      <w:r>
        <w:rPr>
          <w:rFonts w:ascii="仿宋_GB2312" w:eastAsia="仿宋_GB2312"/>
          <w:sz w:val="32"/>
          <w:szCs w:val="32"/>
          <w:lang w:eastAsia="zh-CN"/>
        </w:rPr>
        <w:t>2001</w:t>
      </w:r>
      <w:r>
        <w:rPr>
          <w:rFonts w:ascii="仿宋_GB2312" w:eastAsia="仿宋_GB2312" w:hint="eastAsia"/>
          <w:sz w:val="32"/>
          <w:szCs w:val="32"/>
          <w:lang w:eastAsia="zh-CN"/>
        </w:rPr>
        <w:t>年整体合并原隶属国家统计局的四川统计学校；</w:t>
      </w:r>
      <w:r>
        <w:rPr>
          <w:rFonts w:ascii="仿宋_GB2312" w:eastAsia="仿宋_GB2312"/>
          <w:sz w:val="32"/>
          <w:szCs w:val="32"/>
          <w:lang w:eastAsia="zh-CN"/>
        </w:rPr>
        <w:t>2003</w:t>
      </w:r>
      <w:r>
        <w:rPr>
          <w:rFonts w:ascii="仿宋_GB2312" w:eastAsia="仿宋_GB2312" w:hint="eastAsia"/>
          <w:sz w:val="32"/>
          <w:szCs w:val="32"/>
          <w:lang w:eastAsia="zh-CN"/>
        </w:rPr>
        <w:t>年获硕士学位授予权；</w:t>
      </w:r>
      <w:r>
        <w:rPr>
          <w:rFonts w:ascii="仿宋_GB2312" w:eastAsia="仿宋_GB2312"/>
          <w:sz w:val="32"/>
          <w:szCs w:val="32"/>
          <w:lang w:eastAsia="zh-CN"/>
        </w:rPr>
        <w:t>2007</w:t>
      </w:r>
      <w:r>
        <w:rPr>
          <w:rFonts w:ascii="仿宋_GB2312" w:eastAsia="仿宋_GB2312" w:hint="eastAsia"/>
          <w:sz w:val="32"/>
          <w:szCs w:val="32"/>
          <w:lang w:eastAsia="zh-CN"/>
        </w:rPr>
        <w:t>年获教育部本科教学工作水平评估“优秀”；</w:t>
      </w:r>
      <w:r>
        <w:rPr>
          <w:rFonts w:ascii="仿宋_GB2312" w:eastAsia="仿宋_GB2312"/>
          <w:sz w:val="32"/>
          <w:szCs w:val="32"/>
          <w:lang w:eastAsia="zh-CN"/>
        </w:rPr>
        <w:t>2010</w:t>
      </w:r>
      <w:r>
        <w:rPr>
          <w:rFonts w:ascii="仿宋_GB2312" w:eastAsia="仿宋_GB2312" w:hint="eastAsia"/>
          <w:sz w:val="32"/>
          <w:szCs w:val="32"/>
          <w:lang w:eastAsia="zh-CN"/>
        </w:rPr>
        <w:t>年成为四川省人民政府与中国气象局签约共建高校；</w:t>
      </w:r>
      <w:r>
        <w:rPr>
          <w:rFonts w:ascii="仿宋_GB2312" w:eastAsia="仿宋_GB2312"/>
          <w:sz w:val="32"/>
          <w:szCs w:val="32"/>
          <w:lang w:eastAsia="zh-CN"/>
        </w:rPr>
        <w:t>2013</w:t>
      </w:r>
      <w:r>
        <w:rPr>
          <w:rFonts w:ascii="仿宋_GB2312" w:eastAsia="仿宋_GB2312" w:hint="eastAsia"/>
          <w:sz w:val="32"/>
          <w:szCs w:val="32"/>
          <w:lang w:eastAsia="zh-CN"/>
        </w:rPr>
        <w:t>年入选中西部基础能力建设工程高校；</w:t>
      </w:r>
      <w:r>
        <w:rPr>
          <w:rFonts w:ascii="仿宋_GB2312" w:eastAsia="仿宋_GB2312"/>
          <w:sz w:val="32"/>
          <w:szCs w:val="32"/>
          <w:lang w:eastAsia="zh-CN"/>
        </w:rPr>
        <w:t>2015</w:t>
      </w:r>
      <w:r>
        <w:rPr>
          <w:rFonts w:ascii="仿宋_GB2312" w:eastAsia="仿宋_GB2312" w:hint="eastAsia"/>
          <w:sz w:val="32"/>
          <w:szCs w:val="32"/>
          <w:lang w:eastAsia="zh-CN"/>
        </w:rPr>
        <w:t>年更名为成都信息工程大学。</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经过</w:t>
      </w:r>
      <w:r>
        <w:rPr>
          <w:rFonts w:ascii="仿宋_GB2312" w:eastAsia="仿宋_GB2312"/>
          <w:sz w:val="32"/>
          <w:szCs w:val="32"/>
          <w:lang w:eastAsia="zh-CN"/>
        </w:rPr>
        <w:t>60</w:t>
      </w:r>
      <w:r>
        <w:rPr>
          <w:rFonts w:ascii="仿宋_GB2312" w:eastAsia="仿宋_GB2312" w:hint="eastAsia"/>
          <w:sz w:val="32"/>
          <w:szCs w:val="32"/>
          <w:lang w:eastAsia="zh-CN"/>
        </w:rPr>
        <w:t>余年的建设，学校已发展成为以信息学科和大气学科为重点，以学科交叉为特色，以工学、理学、管理学为主要学科门类，工、理、管、经、文、法、艺多学科协调融合发展的多科性大学。</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学校现有航空港、龙泉两个校区，占地面积</w:t>
      </w:r>
      <w:r>
        <w:rPr>
          <w:rFonts w:ascii="仿宋_GB2312" w:eastAsia="仿宋_GB2312"/>
          <w:sz w:val="32"/>
          <w:szCs w:val="32"/>
          <w:lang w:eastAsia="zh-CN"/>
        </w:rPr>
        <w:t>2100</w:t>
      </w:r>
      <w:r>
        <w:rPr>
          <w:rFonts w:ascii="仿宋_GB2312" w:eastAsia="仿宋_GB2312" w:hint="eastAsia"/>
          <w:sz w:val="32"/>
          <w:szCs w:val="32"/>
          <w:lang w:eastAsia="zh-CN"/>
        </w:rPr>
        <w:t>余亩；学校现有大气科学学院、资源环境学院、电子工程学院、通信工程学院、控制工程学院、计算机学院、软件工程学院、网络空间安全学院、管理学院、应用数学学院、光电技术学院、外国语学院、政治学院、文化艺术学院、统计学院、商学院、物流学院等</w:t>
      </w:r>
      <w:r>
        <w:rPr>
          <w:rFonts w:ascii="仿宋_GB2312" w:eastAsia="仿宋_GB2312"/>
          <w:sz w:val="32"/>
          <w:szCs w:val="32"/>
          <w:lang w:eastAsia="zh-CN"/>
        </w:rPr>
        <w:t>17</w:t>
      </w:r>
      <w:r>
        <w:rPr>
          <w:rFonts w:ascii="仿宋_GB2312" w:eastAsia="仿宋_GB2312" w:hint="eastAsia"/>
          <w:sz w:val="32"/>
          <w:szCs w:val="32"/>
          <w:lang w:eastAsia="zh-CN"/>
        </w:rPr>
        <w:t>个学院，有全日制在校本科生</w:t>
      </w:r>
      <w:r>
        <w:rPr>
          <w:rFonts w:ascii="仿宋_GB2312" w:eastAsia="仿宋_GB2312"/>
          <w:sz w:val="32"/>
          <w:szCs w:val="32"/>
          <w:lang w:eastAsia="zh-CN"/>
        </w:rPr>
        <w:t>20000</w:t>
      </w:r>
      <w:r>
        <w:rPr>
          <w:rFonts w:ascii="仿宋_GB2312" w:eastAsia="仿宋_GB2312" w:hint="eastAsia"/>
          <w:sz w:val="32"/>
          <w:szCs w:val="32"/>
          <w:lang w:eastAsia="zh-CN"/>
        </w:rPr>
        <w:t>余人、研究生近</w:t>
      </w:r>
      <w:r>
        <w:rPr>
          <w:rFonts w:ascii="仿宋_GB2312" w:eastAsia="仿宋_GB2312"/>
          <w:sz w:val="32"/>
          <w:szCs w:val="32"/>
          <w:lang w:eastAsia="zh-CN"/>
        </w:rPr>
        <w:t>2000</w:t>
      </w:r>
      <w:r>
        <w:rPr>
          <w:rFonts w:ascii="仿宋_GB2312" w:eastAsia="仿宋_GB2312" w:hint="eastAsia"/>
          <w:sz w:val="32"/>
          <w:szCs w:val="32"/>
          <w:lang w:eastAsia="zh-CN"/>
        </w:rPr>
        <w:t>人。</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学校现有省级重点学科</w:t>
      </w:r>
      <w:r>
        <w:rPr>
          <w:rFonts w:ascii="仿宋_GB2312" w:eastAsia="仿宋_GB2312"/>
          <w:sz w:val="32"/>
          <w:szCs w:val="32"/>
          <w:lang w:eastAsia="zh-CN"/>
        </w:rPr>
        <w:t>5</w:t>
      </w:r>
      <w:r>
        <w:rPr>
          <w:rFonts w:ascii="仿宋_GB2312" w:eastAsia="仿宋_GB2312" w:hint="eastAsia"/>
          <w:sz w:val="32"/>
          <w:szCs w:val="32"/>
          <w:lang w:eastAsia="zh-CN"/>
        </w:rPr>
        <w:t>个，</w:t>
      </w:r>
      <w:r>
        <w:rPr>
          <w:rFonts w:ascii="仿宋_GB2312" w:eastAsia="仿宋_GB2312"/>
          <w:sz w:val="32"/>
          <w:szCs w:val="32"/>
          <w:lang w:eastAsia="zh-CN"/>
        </w:rPr>
        <w:t>8</w:t>
      </w:r>
      <w:r>
        <w:rPr>
          <w:rFonts w:ascii="仿宋_GB2312" w:eastAsia="仿宋_GB2312" w:hint="eastAsia"/>
          <w:sz w:val="32"/>
          <w:szCs w:val="32"/>
          <w:lang w:eastAsia="zh-CN"/>
        </w:rPr>
        <w:t>个硕士学位授权一级学科，</w:t>
      </w:r>
      <w:r>
        <w:rPr>
          <w:rFonts w:ascii="仿宋_GB2312" w:eastAsia="仿宋_GB2312"/>
          <w:sz w:val="32"/>
          <w:szCs w:val="32"/>
          <w:lang w:eastAsia="zh-CN"/>
        </w:rPr>
        <w:t>3</w:t>
      </w:r>
      <w:r>
        <w:rPr>
          <w:rFonts w:ascii="仿宋_GB2312" w:eastAsia="仿宋_GB2312" w:hint="eastAsia"/>
          <w:sz w:val="32"/>
          <w:szCs w:val="32"/>
          <w:lang w:eastAsia="zh-CN"/>
        </w:rPr>
        <w:t>个硕士专业学位授权类别，</w:t>
      </w:r>
      <w:r>
        <w:rPr>
          <w:rFonts w:ascii="仿宋_GB2312" w:eastAsia="仿宋_GB2312"/>
          <w:sz w:val="32"/>
          <w:szCs w:val="32"/>
          <w:lang w:eastAsia="zh-CN"/>
        </w:rPr>
        <w:t>42</w:t>
      </w:r>
      <w:r>
        <w:rPr>
          <w:rFonts w:ascii="仿宋_GB2312" w:eastAsia="仿宋_GB2312" w:hint="eastAsia"/>
          <w:sz w:val="32"/>
          <w:szCs w:val="32"/>
          <w:lang w:eastAsia="zh-CN"/>
        </w:rPr>
        <w:t>个硕士学位授权点。现有</w:t>
      </w:r>
      <w:r>
        <w:rPr>
          <w:rFonts w:ascii="仿宋_GB2312" w:eastAsia="仿宋_GB2312"/>
          <w:sz w:val="32"/>
          <w:szCs w:val="32"/>
          <w:lang w:eastAsia="zh-CN"/>
        </w:rPr>
        <w:t>53</w:t>
      </w:r>
      <w:r>
        <w:rPr>
          <w:rFonts w:ascii="仿宋_GB2312" w:eastAsia="仿宋_GB2312" w:hint="eastAsia"/>
          <w:sz w:val="32"/>
          <w:szCs w:val="32"/>
          <w:lang w:eastAsia="zh-CN"/>
        </w:rPr>
        <w:t>个本科专业，</w:t>
      </w:r>
      <w:r>
        <w:rPr>
          <w:rFonts w:ascii="仿宋_GB2312" w:eastAsia="仿宋_GB2312"/>
          <w:sz w:val="32"/>
          <w:szCs w:val="32"/>
          <w:lang w:eastAsia="zh-CN"/>
        </w:rPr>
        <w:t>7</w:t>
      </w:r>
      <w:r>
        <w:rPr>
          <w:rFonts w:ascii="仿宋_GB2312" w:eastAsia="仿宋_GB2312" w:hint="eastAsia"/>
          <w:sz w:val="32"/>
          <w:szCs w:val="32"/>
          <w:lang w:eastAsia="zh-CN"/>
        </w:rPr>
        <w:t>个国家级特色专业建设点和</w:t>
      </w:r>
      <w:r>
        <w:rPr>
          <w:rFonts w:ascii="仿宋_GB2312" w:eastAsia="仿宋_GB2312"/>
          <w:sz w:val="32"/>
          <w:szCs w:val="32"/>
          <w:lang w:eastAsia="zh-CN"/>
        </w:rPr>
        <w:t>12</w:t>
      </w:r>
      <w:r>
        <w:rPr>
          <w:rFonts w:ascii="仿宋_GB2312" w:eastAsia="仿宋_GB2312" w:hint="eastAsia"/>
          <w:sz w:val="32"/>
          <w:szCs w:val="32"/>
          <w:lang w:eastAsia="zh-CN"/>
        </w:rPr>
        <w:t>个省级特色专业建设点，</w:t>
      </w:r>
      <w:r>
        <w:rPr>
          <w:rFonts w:ascii="仿宋_GB2312" w:eastAsia="仿宋_GB2312"/>
          <w:sz w:val="32"/>
          <w:szCs w:val="32"/>
          <w:lang w:eastAsia="zh-CN"/>
        </w:rPr>
        <w:t>2</w:t>
      </w:r>
      <w:r>
        <w:rPr>
          <w:rFonts w:ascii="仿宋_GB2312" w:eastAsia="仿宋_GB2312" w:hint="eastAsia"/>
          <w:sz w:val="32"/>
          <w:szCs w:val="32"/>
          <w:lang w:eastAsia="zh-CN"/>
        </w:rPr>
        <w:t>个国家级综合改革试点专业和</w:t>
      </w:r>
      <w:r>
        <w:rPr>
          <w:rFonts w:ascii="仿宋_GB2312" w:eastAsia="仿宋_GB2312"/>
          <w:sz w:val="32"/>
          <w:szCs w:val="32"/>
          <w:lang w:eastAsia="zh-CN"/>
        </w:rPr>
        <w:t>7</w:t>
      </w:r>
      <w:r>
        <w:rPr>
          <w:rFonts w:ascii="仿宋_GB2312" w:eastAsia="仿宋_GB2312" w:hint="eastAsia"/>
          <w:sz w:val="32"/>
          <w:szCs w:val="32"/>
          <w:lang w:eastAsia="zh-CN"/>
        </w:rPr>
        <w:t>个省级综合改革试点专业。学校现有博士后科研工作站</w:t>
      </w:r>
      <w:r>
        <w:rPr>
          <w:rFonts w:ascii="仿宋_GB2312" w:eastAsia="仿宋_GB2312"/>
          <w:sz w:val="32"/>
          <w:szCs w:val="32"/>
          <w:lang w:eastAsia="zh-CN"/>
        </w:rPr>
        <w:t>1</w:t>
      </w:r>
      <w:r>
        <w:rPr>
          <w:rFonts w:ascii="仿宋_GB2312" w:eastAsia="仿宋_GB2312" w:hint="eastAsia"/>
          <w:sz w:val="32"/>
          <w:szCs w:val="32"/>
          <w:lang w:eastAsia="zh-CN"/>
        </w:rPr>
        <w:t>个、省部级重点实验室</w:t>
      </w:r>
      <w:r>
        <w:rPr>
          <w:rFonts w:ascii="仿宋_GB2312" w:eastAsia="仿宋_GB2312"/>
          <w:sz w:val="32"/>
          <w:szCs w:val="32"/>
          <w:lang w:eastAsia="zh-CN"/>
        </w:rPr>
        <w:t>11</w:t>
      </w:r>
      <w:r>
        <w:rPr>
          <w:rFonts w:ascii="仿宋_GB2312" w:eastAsia="仿宋_GB2312" w:hint="eastAsia"/>
          <w:sz w:val="32"/>
          <w:szCs w:val="32"/>
          <w:lang w:eastAsia="zh-CN"/>
        </w:rPr>
        <w:t>个（含省工程技术研究中心</w:t>
      </w:r>
      <w:r>
        <w:rPr>
          <w:rFonts w:ascii="仿宋_GB2312" w:eastAsia="仿宋_GB2312"/>
          <w:sz w:val="32"/>
          <w:szCs w:val="32"/>
          <w:lang w:eastAsia="zh-CN"/>
        </w:rPr>
        <w:t>2</w:t>
      </w:r>
      <w:r>
        <w:rPr>
          <w:rFonts w:ascii="仿宋_GB2312" w:eastAsia="仿宋_GB2312" w:hint="eastAsia"/>
          <w:sz w:val="32"/>
          <w:szCs w:val="32"/>
          <w:lang w:eastAsia="zh-CN"/>
        </w:rPr>
        <w:t>个、哲社重点研究基地</w:t>
      </w:r>
      <w:r>
        <w:rPr>
          <w:rFonts w:ascii="仿宋_GB2312" w:eastAsia="仿宋_GB2312"/>
          <w:sz w:val="32"/>
          <w:szCs w:val="32"/>
          <w:lang w:eastAsia="zh-CN"/>
        </w:rPr>
        <w:t>2</w:t>
      </w:r>
      <w:r>
        <w:rPr>
          <w:rFonts w:ascii="仿宋_GB2312" w:eastAsia="仿宋_GB2312" w:hint="eastAsia"/>
          <w:sz w:val="32"/>
          <w:szCs w:val="32"/>
          <w:lang w:eastAsia="zh-CN"/>
        </w:rPr>
        <w:t>个、协同创新中心</w:t>
      </w:r>
      <w:r>
        <w:rPr>
          <w:rFonts w:ascii="仿宋_GB2312" w:eastAsia="仿宋_GB2312"/>
          <w:sz w:val="32"/>
          <w:szCs w:val="32"/>
          <w:lang w:eastAsia="zh-CN"/>
        </w:rPr>
        <w:t>2</w:t>
      </w:r>
      <w:r>
        <w:rPr>
          <w:rFonts w:ascii="仿宋_GB2312" w:eastAsia="仿宋_GB2312" w:hint="eastAsia"/>
          <w:sz w:val="32"/>
          <w:szCs w:val="32"/>
          <w:lang w:eastAsia="zh-CN"/>
        </w:rPr>
        <w:t>个）、省高校重点实验室和人文社科重点研究基地</w:t>
      </w:r>
      <w:r>
        <w:rPr>
          <w:rFonts w:ascii="仿宋_GB2312" w:eastAsia="仿宋_GB2312"/>
          <w:sz w:val="32"/>
          <w:szCs w:val="32"/>
          <w:lang w:eastAsia="zh-CN"/>
        </w:rPr>
        <w:t>11</w:t>
      </w:r>
      <w:r>
        <w:rPr>
          <w:rFonts w:ascii="仿宋_GB2312" w:eastAsia="仿宋_GB2312" w:hint="eastAsia"/>
          <w:sz w:val="32"/>
          <w:szCs w:val="32"/>
          <w:lang w:eastAsia="zh-CN"/>
        </w:rPr>
        <w:t>个，是四川省新增博士学位授予单位建设高校，四川省首批“一流学科建设”高校。</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学校现有专任教师</w:t>
      </w:r>
      <w:r>
        <w:rPr>
          <w:rFonts w:ascii="仿宋_GB2312" w:eastAsia="仿宋_GB2312"/>
          <w:sz w:val="32"/>
          <w:szCs w:val="32"/>
          <w:lang w:eastAsia="zh-CN"/>
        </w:rPr>
        <w:t>1200</w:t>
      </w:r>
      <w:r>
        <w:rPr>
          <w:rFonts w:ascii="仿宋_GB2312" w:eastAsia="仿宋_GB2312" w:hint="eastAsia"/>
          <w:sz w:val="32"/>
          <w:szCs w:val="32"/>
          <w:lang w:eastAsia="zh-CN"/>
        </w:rPr>
        <w:t>余人，其中博士</w:t>
      </w:r>
      <w:r>
        <w:rPr>
          <w:rFonts w:ascii="仿宋_GB2312" w:eastAsia="仿宋_GB2312"/>
          <w:sz w:val="32"/>
          <w:szCs w:val="32"/>
          <w:lang w:eastAsia="zh-CN"/>
        </w:rPr>
        <w:t>424</w:t>
      </w:r>
      <w:r>
        <w:rPr>
          <w:rFonts w:ascii="仿宋_GB2312" w:eastAsia="仿宋_GB2312" w:hint="eastAsia"/>
          <w:sz w:val="32"/>
          <w:szCs w:val="32"/>
          <w:lang w:eastAsia="zh-CN"/>
        </w:rPr>
        <w:t>人，高级职称</w:t>
      </w:r>
      <w:r>
        <w:rPr>
          <w:rFonts w:ascii="仿宋_GB2312" w:eastAsia="仿宋_GB2312"/>
          <w:sz w:val="32"/>
          <w:szCs w:val="32"/>
          <w:lang w:eastAsia="zh-CN"/>
        </w:rPr>
        <w:t>540</w:t>
      </w:r>
      <w:r>
        <w:rPr>
          <w:rFonts w:ascii="仿宋_GB2312" w:eastAsia="仿宋_GB2312" w:hint="eastAsia"/>
          <w:sz w:val="32"/>
          <w:szCs w:val="32"/>
          <w:lang w:eastAsia="zh-CN"/>
        </w:rPr>
        <w:t>人，有全国“百千万人才工程”、国家有突出贡献中青年专家、享受国务院政府特殊津贴专家、四川省学术和技术带头人、四川省有突出贡献的优秀专家、四川省“千人计划”专家等</w:t>
      </w:r>
      <w:r>
        <w:rPr>
          <w:rFonts w:ascii="仿宋_GB2312" w:eastAsia="仿宋_GB2312"/>
          <w:sz w:val="32"/>
          <w:szCs w:val="32"/>
          <w:lang w:eastAsia="zh-CN"/>
        </w:rPr>
        <w:t>80</w:t>
      </w:r>
      <w:r>
        <w:rPr>
          <w:rFonts w:ascii="仿宋_GB2312" w:eastAsia="仿宋_GB2312" w:hint="eastAsia"/>
          <w:sz w:val="32"/>
          <w:szCs w:val="32"/>
          <w:lang w:eastAsia="zh-CN"/>
        </w:rPr>
        <w:t>余人次。我校有</w:t>
      </w:r>
      <w:r>
        <w:rPr>
          <w:rFonts w:ascii="仿宋_GB2312" w:eastAsia="仿宋_GB2312"/>
          <w:sz w:val="32"/>
          <w:szCs w:val="32"/>
          <w:lang w:eastAsia="zh-CN"/>
        </w:rPr>
        <w:t>1</w:t>
      </w:r>
      <w:r>
        <w:rPr>
          <w:rFonts w:ascii="仿宋_GB2312" w:eastAsia="仿宋_GB2312" w:hint="eastAsia"/>
          <w:sz w:val="32"/>
          <w:szCs w:val="32"/>
          <w:lang w:eastAsia="zh-CN"/>
        </w:rPr>
        <w:t>个国家级教学团队、</w:t>
      </w:r>
      <w:r>
        <w:rPr>
          <w:rFonts w:ascii="仿宋_GB2312" w:eastAsia="仿宋_GB2312"/>
          <w:sz w:val="32"/>
          <w:szCs w:val="32"/>
          <w:lang w:eastAsia="zh-CN"/>
        </w:rPr>
        <w:t>5</w:t>
      </w:r>
      <w:r>
        <w:rPr>
          <w:rFonts w:ascii="仿宋_GB2312" w:eastAsia="仿宋_GB2312" w:hint="eastAsia"/>
          <w:sz w:val="32"/>
          <w:szCs w:val="32"/>
          <w:lang w:eastAsia="zh-CN"/>
        </w:rPr>
        <w:t>个省级教学团队、</w:t>
      </w:r>
      <w:r>
        <w:rPr>
          <w:rFonts w:ascii="仿宋_GB2312" w:eastAsia="仿宋_GB2312"/>
          <w:sz w:val="32"/>
          <w:szCs w:val="32"/>
          <w:lang w:eastAsia="zh-CN"/>
        </w:rPr>
        <w:t>7</w:t>
      </w:r>
      <w:r>
        <w:rPr>
          <w:rFonts w:ascii="仿宋_GB2312" w:eastAsia="仿宋_GB2312" w:hint="eastAsia"/>
          <w:sz w:val="32"/>
          <w:szCs w:val="32"/>
          <w:lang w:eastAsia="zh-CN"/>
        </w:rPr>
        <w:t>名省级优秀教师、</w:t>
      </w:r>
      <w:r>
        <w:rPr>
          <w:rFonts w:ascii="仿宋_GB2312" w:eastAsia="仿宋_GB2312"/>
          <w:sz w:val="32"/>
          <w:szCs w:val="32"/>
          <w:lang w:eastAsia="zh-CN"/>
        </w:rPr>
        <w:t>6</w:t>
      </w:r>
      <w:r>
        <w:rPr>
          <w:rFonts w:ascii="仿宋_GB2312" w:eastAsia="仿宋_GB2312" w:hint="eastAsia"/>
          <w:sz w:val="32"/>
          <w:szCs w:val="32"/>
          <w:lang w:eastAsia="zh-CN"/>
        </w:rPr>
        <w:t>名省级教学名师，近两届获国家级教学成果奖</w:t>
      </w:r>
      <w:r>
        <w:rPr>
          <w:rFonts w:ascii="仿宋_GB2312" w:eastAsia="仿宋_GB2312"/>
          <w:sz w:val="32"/>
          <w:szCs w:val="32"/>
          <w:lang w:eastAsia="zh-CN"/>
        </w:rPr>
        <w:t>2</w:t>
      </w:r>
      <w:r>
        <w:rPr>
          <w:rFonts w:ascii="仿宋_GB2312" w:eastAsia="仿宋_GB2312" w:hint="eastAsia"/>
          <w:sz w:val="32"/>
          <w:szCs w:val="32"/>
          <w:lang w:eastAsia="zh-CN"/>
        </w:rPr>
        <w:t>项，省级教学成果奖</w:t>
      </w:r>
      <w:r>
        <w:rPr>
          <w:rFonts w:ascii="仿宋_GB2312" w:eastAsia="仿宋_GB2312"/>
          <w:sz w:val="32"/>
          <w:szCs w:val="32"/>
          <w:lang w:eastAsia="zh-CN"/>
        </w:rPr>
        <w:t>27</w:t>
      </w:r>
      <w:r>
        <w:rPr>
          <w:rFonts w:ascii="仿宋_GB2312" w:eastAsia="仿宋_GB2312" w:hint="eastAsia"/>
          <w:sz w:val="32"/>
          <w:szCs w:val="32"/>
          <w:lang w:eastAsia="zh-CN"/>
        </w:rPr>
        <w:t>项，聘有</w:t>
      </w:r>
      <w:r>
        <w:rPr>
          <w:rFonts w:ascii="仿宋_GB2312" w:eastAsia="仿宋_GB2312"/>
          <w:sz w:val="32"/>
          <w:szCs w:val="32"/>
          <w:lang w:eastAsia="zh-CN"/>
        </w:rPr>
        <w:t>100</w:t>
      </w:r>
      <w:r>
        <w:rPr>
          <w:rFonts w:ascii="仿宋_GB2312" w:eastAsia="仿宋_GB2312" w:hint="eastAsia"/>
          <w:sz w:val="32"/>
          <w:szCs w:val="32"/>
          <w:lang w:eastAsia="zh-CN"/>
        </w:rPr>
        <w:t>余名院士、长江、杰青等高层次专家为我校兼职教授。有我校教师担任校外兼职博士生导师</w:t>
      </w:r>
      <w:r>
        <w:rPr>
          <w:rFonts w:ascii="仿宋_GB2312" w:eastAsia="仿宋_GB2312"/>
          <w:sz w:val="32"/>
          <w:szCs w:val="32"/>
          <w:lang w:eastAsia="zh-CN"/>
        </w:rPr>
        <w:t>20</w:t>
      </w:r>
      <w:r>
        <w:rPr>
          <w:rFonts w:ascii="仿宋_GB2312" w:eastAsia="仿宋_GB2312" w:hint="eastAsia"/>
          <w:sz w:val="32"/>
          <w:szCs w:val="32"/>
          <w:lang w:eastAsia="zh-CN"/>
        </w:rPr>
        <w:t>人，比较有影响力的主要学术兼职</w:t>
      </w:r>
      <w:r>
        <w:rPr>
          <w:rFonts w:ascii="仿宋_GB2312" w:eastAsia="仿宋_GB2312"/>
          <w:sz w:val="32"/>
          <w:szCs w:val="32"/>
          <w:lang w:eastAsia="zh-CN"/>
        </w:rPr>
        <w:t>46</w:t>
      </w:r>
      <w:r>
        <w:rPr>
          <w:rFonts w:ascii="仿宋_GB2312" w:eastAsia="仿宋_GB2312" w:hint="eastAsia"/>
          <w:sz w:val="32"/>
          <w:szCs w:val="32"/>
          <w:lang w:eastAsia="zh-CN"/>
        </w:rPr>
        <w:t>项，其中</w:t>
      </w:r>
      <w:r>
        <w:rPr>
          <w:rFonts w:ascii="仿宋_GB2312" w:eastAsia="仿宋_GB2312"/>
          <w:sz w:val="32"/>
          <w:szCs w:val="32"/>
          <w:lang w:eastAsia="zh-CN"/>
        </w:rPr>
        <w:t>CDIO</w:t>
      </w:r>
      <w:r>
        <w:rPr>
          <w:rFonts w:ascii="仿宋_GB2312" w:eastAsia="仿宋_GB2312" w:hint="eastAsia"/>
          <w:sz w:val="32"/>
          <w:szCs w:val="32"/>
          <w:lang w:eastAsia="zh-CN"/>
        </w:rPr>
        <w:t>国际组织委员会委员</w:t>
      </w:r>
      <w:r>
        <w:rPr>
          <w:rFonts w:ascii="仿宋_GB2312" w:eastAsia="仿宋_GB2312"/>
          <w:sz w:val="32"/>
          <w:szCs w:val="32"/>
          <w:lang w:eastAsia="zh-CN"/>
        </w:rPr>
        <w:t>1</w:t>
      </w:r>
      <w:r>
        <w:rPr>
          <w:rFonts w:ascii="仿宋_GB2312" w:eastAsia="仿宋_GB2312" w:hint="eastAsia"/>
          <w:sz w:val="32"/>
          <w:szCs w:val="32"/>
          <w:lang w:eastAsia="zh-CN"/>
        </w:rPr>
        <w:t>人（全球</w:t>
      </w:r>
      <w:r>
        <w:rPr>
          <w:rFonts w:ascii="仿宋_GB2312" w:eastAsia="仿宋_GB2312"/>
          <w:sz w:val="32"/>
          <w:szCs w:val="32"/>
          <w:lang w:eastAsia="zh-CN"/>
        </w:rPr>
        <w:t>6</w:t>
      </w:r>
      <w:r>
        <w:rPr>
          <w:rFonts w:ascii="仿宋_GB2312" w:eastAsia="仿宋_GB2312" w:hint="eastAsia"/>
          <w:sz w:val="32"/>
          <w:szCs w:val="32"/>
          <w:lang w:eastAsia="zh-CN"/>
        </w:rPr>
        <w:t>位）。</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学校大力实施“以人为本、融合开放、服务行业、服务地方”的发展战略，科技创新和产学研合作能力呈现出快速发展的势头。</w:t>
      </w:r>
      <w:r>
        <w:rPr>
          <w:rFonts w:ascii="仿宋_GB2312" w:eastAsia="仿宋_GB2312"/>
          <w:sz w:val="32"/>
          <w:szCs w:val="32"/>
          <w:lang w:eastAsia="zh-CN"/>
        </w:rPr>
        <w:t>2010</w:t>
      </w:r>
      <w:r>
        <w:rPr>
          <w:rFonts w:ascii="仿宋_GB2312" w:eastAsia="仿宋_GB2312" w:hint="eastAsia"/>
          <w:sz w:val="32"/>
          <w:szCs w:val="32"/>
          <w:lang w:eastAsia="zh-CN"/>
        </w:rPr>
        <w:t>年以来，学校承担了国家科技计划、国家自然科学基金、国家社会科学基金等国家级项目</w:t>
      </w:r>
      <w:r>
        <w:rPr>
          <w:rFonts w:ascii="仿宋_GB2312" w:eastAsia="仿宋_GB2312"/>
          <w:sz w:val="32"/>
          <w:szCs w:val="32"/>
          <w:lang w:eastAsia="zh-CN"/>
        </w:rPr>
        <w:t>140</w:t>
      </w:r>
      <w:r>
        <w:rPr>
          <w:rFonts w:ascii="仿宋_GB2312" w:eastAsia="仿宋_GB2312" w:hint="eastAsia"/>
          <w:sz w:val="32"/>
          <w:szCs w:val="32"/>
          <w:lang w:eastAsia="zh-CN"/>
        </w:rPr>
        <w:t>项；获省部级及以上科研奖</w:t>
      </w:r>
      <w:r>
        <w:rPr>
          <w:rFonts w:ascii="仿宋_GB2312" w:eastAsia="仿宋_GB2312"/>
          <w:sz w:val="32"/>
          <w:szCs w:val="32"/>
          <w:lang w:eastAsia="zh-CN"/>
        </w:rPr>
        <w:t>61</w:t>
      </w:r>
      <w:r>
        <w:rPr>
          <w:rFonts w:ascii="仿宋_GB2312" w:eastAsia="仿宋_GB2312" w:hint="eastAsia"/>
          <w:sz w:val="32"/>
          <w:szCs w:val="32"/>
          <w:lang w:eastAsia="zh-CN"/>
        </w:rPr>
        <w:t>项，其中国家科技进步二等奖</w:t>
      </w:r>
      <w:r>
        <w:rPr>
          <w:rFonts w:ascii="仿宋_GB2312" w:eastAsia="仿宋_GB2312"/>
          <w:sz w:val="32"/>
          <w:szCs w:val="32"/>
          <w:lang w:eastAsia="zh-CN"/>
        </w:rPr>
        <w:t>4</w:t>
      </w:r>
      <w:r>
        <w:rPr>
          <w:rFonts w:ascii="仿宋_GB2312" w:eastAsia="仿宋_GB2312" w:hint="eastAsia"/>
          <w:sz w:val="32"/>
          <w:szCs w:val="32"/>
          <w:lang w:eastAsia="zh-CN"/>
        </w:rPr>
        <w:t>项。</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学校借鉴国际</w:t>
      </w:r>
      <w:r>
        <w:rPr>
          <w:rFonts w:ascii="仿宋_GB2312" w:eastAsia="仿宋_GB2312"/>
          <w:sz w:val="32"/>
          <w:szCs w:val="32"/>
          <w:lang w:eastAsia="zh-CN"/>
        </w:rPr>
        <w:t>CDIO</w:t>
      </w:r>
      <w:r>
        <w:rPr>
          <w:rFonts w:ascii="仿宋_GB2312" w:eastAsia="仿宋_GB2312" w:hint="eastAsia"/>
          <w:sz w:val="32"/>
          <w:szCs w:val="32"/>
          <w:lang w:eastAsia="zh-CN"/>
        </w:rPr>
        <w:t>工程教育理念，以高等工程教育改革为突破口，在全校实施了以专业建设为主线的教育教学一体化改革，是全国</w:t>
      </w:r>
      <w:r>
        <w:rPr>
          <w:rFonts w:ascii="仿宋_GB2312" w:eastAsia="仿宋_GB2312"/>
          <w:sz w:val="32"/>
          <w:szCs w:val="32"/>
          <w:lang w:eastAsia="zh-CN"/>
        </w:rPr>
        <w:t>CDIO</w:t>
      </w:r>
      <w:r>
        <w:rPr>
          <w:rFonts w:ascii="仿宋_GB2312" w:eastAsia="仿宋_GB2312" w:hint="eastAsia"/>
          <w:sz w:val="32"/>
          <w:szCs w:val="32"/>
          <w:lang w:eastAsia="zh-CN"/>
        </w:rPr>
        <w:t>工程教育模式试点工作组副组长单位和中国西部高校唯一的国际</w:t>
      </w:r>
      <w:r>
        <w:rPr>
          <w:rFonts w:ascii="仿宋_GB2312" w:eastAsia="仿宋_GB2312"/>
          <w:sz w:val="32"/>
          <w:szCs w:val="32"/>
          <w:lang w:eastAsia="zh-CN"/>
        </w:rPr>
        <w:t>CDIO</w:t>
      </w:r>
      <w:r>
        <w:rPr>
          <w:rFonts w:ascii="仿宋_GB2312" w:eastAsia="仿宋_GB2312" w:hint="eastAsia"/>
          <w:sz w:val="32"/>
          <w:szCs w:val="32"/>
          <w:lang w:eastAsia="zh-CN"/>
        </w:rPr>
        <w:t>组织正式成员。</w:t>
      </w:r>
      <w:r>
        <w:rPr>
          <w:rFonts w:ascii="仿宋_GB2312" w:eastAsia="仿宋_GB2312"/>
          <w:sz w:val="32"/>
          <w:szCs w:val="32"/>
          <w:lang w:eastAsia="zh-CN"/>
        </w:rPr>
        <w:t>2010</w:t>
      </w:r>
      <w:r>
        <w:rPr>
          <w:rFonts w:ascii="仿宋_GB2312" w:eastAsia="仿宋_GB2312" w:hint="eastAsia"/>
          <w:sz w:val="32"/>
          <w:szCs w:val="32"/>
          <w:lang w:eastAsia="zh-CN"/>
        </w:rPr>
        <w:t>年，学校入选国家首批</w:t>
      </w:r>
      <w:r>
        <w:rPr>
          <w:rFonts w:ascii="仿宋_GB2312" w:eastAsia="仿宋_GB2312"/>
          <w:sz w:val="32"/>
          <w:szCs w:val="32"/>
          <w:lang w:eastAsia="zh-CN"/>
        </w:rPr>
        <w:t>61</w:t>
      </w:r>
      <w:r>
        <w:rPr>
          <w:rFonts w:ascii="仿宋_GB2312" w:eastAsia="仿宋_GB2312" w:hint="eastAsia"/>
          <w:sz w:val="32"/>
          <w:szCs w:val="32"/>
          <w:lang w:eastAsia="zh-CN"/>
        </w:rPr>
        <w:t>所“卓越工程师教育培养计划”试点院校，有</w:t>
      </w:r>
      <w:r>
        <w:rPr>
          <w:rFonts w:ascii="仿宋_GB2312" w:eastAsia="仿宋_GB2312"/>
          <w:sz w:val="32"/>
          <w:szCs w:val="32"/>
          <w:lang w:eastAsia="zh-CN"/>
        </w:rPr>
        <w:t>8</w:t>
      </w:r>
      <w:r>
        <w:rPr>
          <w:rFonts w:ascii="仿宋_GB2312" w:eastAsia="仿宋_GB2312" w:hint="eastAsia"/>
          <w:sz w:val="32"/>
          <w:szCs w:val="32"/>
          <w:lang w:eastAsia="zh-CN"/>
        </w:rPr>
        <w:t>个教育部“卓越工程师教育培养计划”试点专业和</w:t>
      </w:r>
      <w:r>
        <w:rPr>
          <w:rFonts w:ascii="仿宋_GB2312" w:eastAsia="仿宋_GB2312"/>
          <w:sz w:val="32"/>
          <w:szCs w:val="32"/>
          <w:lang w:eastAsia="zh-CN"/>
        </w:rPr>
        <w:t>9</w:t>
      </w:r>
      <w:r>
        <w:rPr>
          <w:rFonts w:ascii="仿宋_GB2312" w:eastAsia="仿宋_GB2312" w:hint="eastAsia"/>
          <w:sz w:val="32"/>
          <w:szCs w:val="32"/>
          <w:lang w:eastAsia="zh-CN"/>
        </w:rPr>
        <w:t>个省级“卓越工程师教育培养计划”试点专业，近两届获得国家级教学成果二等奖</w:t>
      </w:r>
      <w:r>
        <w:rPr>
          <w:rFonts w:ascii="仿宋_GB2312" w:eastAsia="仿宋_GB2312"/>
          <w:sz w:val="32"/>
          <w:szCs w:val="32"/>
          <w:lang w:eastAsia="zh-CN"/>
        </w:rPr>
        <w:t>2</w:t>
      </w:r>
      <w:r>
        <w:rPr>
          <w:rFonts w:ascii="仿宋_GB2312" w:eastAsia="仿宋_GB2312" w:hint="eastAsia"/>
          <w:sz w:val="32"/>
          <w:szCs w:val="32"/>
          <w:lang w:eastAsia="zh-CN"/>
        </w:rPr>
        <w:t>项、省级教学成果一等奖</w:t>
      </w:r>
      <w:r>
        <w:rPr>
          <w:rFonts w:ascii="仿宋_GB2312" w:eastAsia="仿宋_GB2312"/>
          <w:sz w:val="32"/>
          <w:szCs w:val="32"/>
          <w:lang w:eastAsia="zh-CN"/>
        </w:rPr>
        <w:t>10</w:t>
      </w:r>
      <w:r>
        <w:rPr>
          <w:rFonts w:ascii="仿宋_GB2312" w:eastAsia="仿宋_GB2312" w:hint="eastAsia"/>
          <w:sz w:val="32"/>
          <w:szCs w:val="32"/>
          <w:lang w:eastAsia="zh-CN"/>
        </w:rPr>
        <w:t>项。</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坚持开放办学，大力加强国内外交流与合作。积极与国内知名院校进行校际间的教师互派访学活动，近三年，向清华大学、中国人民大学、南开大学、武汉大学等多所高校选派教师进修访学。先后与美国、加拿大、英国、新西兰等</w:t>
      </w:r>
      <w:r>
        <w:rPr>
          <w:rFonts w:ascii="仿宋_GB2312" w:eastAsia="仿宋_GB2312"/>
          <w:sz w:val="32"/>
          <w:szCs w:val="32"/>
          <w:lang w:eastAsia="zh-CN"/>
        </w:rPr>
        <w:t>20</w:t>
      </w:r>
      <w:r>
        <w:rPr>
          <w:rFonts w:ascii="仿宋_GB2312" w:eastAsia="仿宋_GB2312" w:hint="eastAsia"/>
          <w:sz w:val="32"/>
          <w:szCs w:val="32"/>
          <w:lang w:eastAsia="zh-CN"/>
        </w:rPr>
        <w:t>多个国家的大学、科研机构和企业开展国际交流与合作。近三学年，学校教师国（境）外进修访学近</w:t>
      </w:r>
      <w:r>
        <w:rPr>
          <w:rFonts w:ascii="仿宋_GB2312" w:eastAsia="仿宋_GB2312"/>
          <w:sz w:val="32"/>
          <w:szCs w:val="32"/>
          <w:lang w:eastAsia="zh-CN"/>
        </w:rPr>
        <w:t>300</w:t>
      </w:r>
      <w:r>
        <w:rPr>
          <w:rFonts w:ascii="仿宋_GB2312" w:eastAsia="仿宋_GB2312" w:hint="eastAsia"/>
          <w:sz w:val="32"/>
          <w:szCs w:val="32"/>
          <w:lang w:eastAsia="zh-CN"/>
        </w:rPr>
        <w:t>人。学校还与英国利物浦大学、加拿大卡尔加里大学共同建立了</w:t>
      </w:r>
      <w:r>
        <w:rPr>
          <w:rFonts w:ascii="仿宋_GB2312" w:eastAsia="仿宋_GB2312"/>
          <w:sz w:val="32"/>
          <w:szCs w:val="32"/>
          <w:lang w:eastAsia="zh-CN"/>
        </w:rPr>
        <w:t>CDIO</w:t>
      </w:r>
      <w:r>
        <w:rPr>
          <w:rFonts w:ascii="仿宋_GB2312" w:eastAsia="仿宋_GB2312" w:hint="eastAsia"/>
          <w:sz w:val="32"/>
          <w:szCs w:val="32"/>
          <w:lang w:eastAsia="zh-CN"/>
        </w:rPr>
        <w:t>成员组织的人才交流系统，从</w:t>
      </w:r>
      <w:r>
        <w:rPr>
          <w:rFonts w:ascii="仿宋_GB2312" w:eastAsia="仿宋_GB2312"/>
          <w:sz w:val="32"/>
          <w:szCs w:val="32"/>
          <w:lang w:eastAsia="zh-CN"/>
        </w:rPr>
        <w:t>2016</w:t>
      </w:r>
      <w:r>
        <w:rPr>
          <w:rFonts w:ascii="仿宋_GB2312" w:eastAsia="仿宋_GB2312" w:hint="eastAsia"/>
          <w:sz w:val="32"/>
          <w:szCs w:val="32"/>
          <w:lang w:eastAsia="zh-CN"/>
        </w:rPr>
        <w:t>年起在</w:t>
      </w:r>
      <w:r>
        <w:rPr>
          <w:rFonts w:ascii="仿宋_GB2312" w:eastAsia="仿宋_GB2312"/>
          <w:sz w:val="32"/>
          <w:szCs w:val="32"/>
          <w:lang w:eastAsia="zh-CN"/>
        </w:rPr>
        <w:t>CDIO</w:t>
      </w:r>
      <w:r>
        <w:rPr>
          <w:rFonts w:ascii="仿宋_GB2312" w:eastAsia="仿宋_GB2312" w:hint="eastAsia"/>
          <w:sz w:val="32"/>
          <w:szCs w:val="32"/>
          <w:lang w:eastAsia="zh-CN"/>
        </w:rPr>
        <w:t>成员间进行交流学习工作。</w:t>
      </w:r>
    </w:p>
    <w:bookmarkStart w:id="2" w:name="_bookmark1"/>
    <w:bookmarkEnd w:id="2"/>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面向信息产业、气象事业、统计系统、国防建设等重点领域，致力于培养具有健康心智体魄、良好人文素质、系统理论知识、扎实实践能力的高素质应用型高级专门人才，全面提升人才培养质量，培养的毕业生非常符合国家战略需求和地方经济社会发展需求，优势专业毕业生供不应求，毕业生就业质量一直保持在较高水平。</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面向未来，学校将继续秉承“成于大气，信达天下”的大学精神，坚持“以人为本，追求卓越”的办学理念，以国家“一流大学、一流学科”建设目标为指引，为服务国家战略需求和地方经济社会发展做出更多更大贡献。</w:t>
      </w:r>
    </w:p>
    <w:p>
      <w:pPr>
        <w:pStyle w:val="style0"/>
        <w:rPr>
          <w:lang w:eastAsia="zh-CN"/>
        </w:rPr>
      </w:pPr>
    </w:p>
    <w:p>
      <w:pPr>
        <w:pStyle w:val="style2"/>
        <w:spacing w:lineRule="exact" w:line="576"/>
        <w:ind w:left="0" w:firstLine="643" w:firstLineChars="200"/>
        <w:jc w:val="both"/>
        <w:rPr>
          <w:rFonts w:ascii="黑体" w:eastAsia="黑体" w:hAnsi="黑体"/>
          <w:lang w:eastAsia="zh-CN"/>
        </w:rPr>
      </w:pPr>
      <w:r>
        <w:rPr>
          <w:rFonts w:ascii="黑体" w:eastAsia="黑体" w:hAnsi="黑体" w:hint="eastAsia"/>
          <w:lang w:eastAsia="zh-CN"/>
        </w:rPr>
        <w:t>二、毕业生基本情况</w:t>
      </w:r>
    </w:p>
    <w:bookmarkStart w:id="3" w:name="_bookmark2"/>
    <w:bookmarkEnd w:id="3"/>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w:t>
      </w:r>
      <w:r>
        <w:rPr>
          <w:rFonts w:ascii="仿宋_GB2312" w:eastAsia="仿宋_GB2312"/>
          <w:sz w:val="32"/>
          <w:szCs w:val="32"/>
          <w:lang w:eastAsia="zh-CN"/>
        </w:rPr>
        <w:t>2017</w:t>
      </w:r>
      <w:r>
        <w:rPr>
          <w:rFonts w:ascii="仿宋_GB2312" w:eastAsia="仿宋_GB2312" w:hint="eastAsia"/>
          <w:sz w:val="32"/>
          <w:szCs w:val="32"/>
          <w:lang w:eastAsia="zh-CN"/>
        </w:rPr>
        <w:t>届毕业生总人数为</w:t>
      </w:r>
      <w:r>
        <w:rPr>
          <w:rFonts w:ascii="仿宋_GB2312" w:eastAsia="仿宋_GB2312"/>
          <w:sz w:val="32"/>
          <w:szCs w:val="32"/>
          <w:lang w:eastAsia="zh-CN"/>
        </w:rPr>
        <w:t>4496</w:t>
      </w:r>
      <w:r>
        <w:rPr>
          <w:rFonts w:ascii="仿宋_GB2312" w:eastAsia="仿宋_GB2312" w:hint="eastAsia"/>
          <w:sz w:val="32"/>
          <w:szCs w:val="32"/>
          <w:lang w:eastAsia="zh-CN"/>
        </w:rPr>
        <w:t>人，其中硕士研究生</w:t>
      </w:r>
      <w:r>
        <w:rPr>
          <w:rFonts w:ascii="仿宋_GB2312" w:eastAsia="仿宋_GB2312"/>
          <w:sz w:val="32"/>
          <w:szCs w:val="32"/>
          <w:lang w:eastAsia="zh-CN"/>
        </w:rPr>
        <w:t>210</w:t>
      </w:r>
      <w:r>
        <w:rPr>
          <w:rFonts w:ascii="仿宋_GB2312" w:eastAsia="仿宋_GB2312" w:hint="eastAsia"/>
          <w:sz w:val="32"/>
          <w:szCs w:val="32"/>
          <w:lang w:eastAsia="zh-CN"/>
        </w:rPr>
        <w:t>人，占</w:t>
      </w:r>
      <w:r>
        <w:rPr>
          <w:rFonts w:ascii="仿宋_GB2312" w:eastAsia="仿宋_GB2312"/>
          <w:sz w:val="32"/>
          <w:szCs w:val="32"/>
          <w:lang w:eastAsia="zh-CN"/>
        </w:rPr>
        <w:t>4.67%</w:t>
      </w:r>
      <w:r>
        <w:rPr>
          <w:rFonts w:ascii="仿宋_GB2312" w:eastAsia="仿宋_GB2312" w:hint="eastAsia"/>
          <w:sz w:val="32"/>
          <w:szCs w:val="32"/>
          <w:lang w:eastAsia="zh-CN"/>
        </w:rPr>
        <w:t>，本科生</w:t>
      </w:r>
      <w:r>
        <w:rPr>
          <w:rFonts w:ascii="仿宋_GB2312" w:eastAsia="仿宋_GB2312"/>
          <w:sz w:val="32"/>
          <w:szCs w:val="32"/>
          <w:lang w:eastAsia="zh-CN"/>
        </w:rPr>
        <w:t>4286</w:t>
      </w:r>
      <w:r>
        <w:rPr>
          <w:rFonts w:ascii="仿宋_GB2312" w:eastAsia="仿宋_GB2312" w:hint="eastAsia"/>
          <w:sz w:val="32"/>
          <w:szCs w:val="32"/>
          <w:lang w:eastAsia="zh-CN"/>
        </w:rPr>
        <w:t>人，占</w:t>
      </w:r>
      <w:r>
        <w:rPr>
          <w:rFonts w:ascii="仿宋_GB2312" w:eastAsia="仿宋_GB2312"/>
          <w:sz w:val="32"/>
          <w:szCs w:val="32"/>
          <w:lang w:eastAsia="zh-CN"/>
        </w:rPr>
        <w:t>95.33%</w:t>
      </w:r>
      <w:r>
        <w:rPr>
          <w:rFonts w:ascii="仿宋_GB2312" w:eastAsia="仿宋_GB2312" w:hint="eastAsia"/>
          <w:sz w:val="32"/>
          <w:szCs w:val="32"/>
          <w:lang w:eastAsia="zh-CN"/>
        </w:rPr>
        <w:t>。毕业生中男生</w:t>
      </w:r>
      <w:r>
        <w:rPr>
          <w:rFonts w:ascii="仿宋_GB2312" w:eastAsia="仿宋_GB2312"/>
          <w:sz w:val="32"/>
          <w:szCs w:val="32"/>
          <w:lang w:eastAsia="zh-CN"/>
        </w:rPr>
        <w:t>2474</w:t>
      </w:r>
      <w:r>
        <w:rPr>
          <w:rFonts w:ascii="仿宋_GB2312" w:eastAsia="仿宋_GB2312" w:hint="eastAsia"/>
          <w:sz w:val="32"/>
          <w:szCs w:val="32"/>
          <w:lang w:eastAsia="zh-CN"/>
        </w:rPr>
        <w:t>人，占</w:t>
      </w:r>
      <w:r>
        <w:rPr>
          <w:rFonts w:ascii="仿宋_GB2312" w:eastAsia="仿宋_GB2312"/>
          <w:sz w:val="32"/>
          <w:szCs w:val="32"/>
          <w:lang w:eastAsia="zh-CN"/>
        </w:rPr>
        <w:t>55%</w:t>
      </w:r>
      <w:r>
        <w:rPr>
          <w:rFonts w:ascii="仿宋_GB2312" w:eastAsia="仿宋_GB2312" w:hint="eastAsia"/>
          <w:sz w:val="32"/>
          <w:szCs w:val="32"/>
          <w:lang w:eastAsia="zh-CN"/>
        </w:rPr>
        <w:t>，女生</w:t>
      </w:r>
      <w:r>
        <w:rPr>
          <w:rFonts w:ascii="仿宋_GB2312" w:eastAsia="仿宋_GB2312"/>
          <w:sz w:val="32"/>
          <w:szCs w:val="32"/>
          <w:lang w:eastAsia="zh-CN"/>
        </w:rPr>
        <w:t>2022</w:t>
      </w:r>
      <w:r>
        <w:rPr>
          <w:rFonts w:ascii="仿宋_GB2312" w:eastAsia="仿宋_GB2312" w:hint="eastAsia"/>
          <w:sz w:val="32"/>
          <w:szCs w:val="32"/>
          <w:lang w:eastAsia="zh-CN"/>
        </w:rPr>
        <w:t>人，占</w:t>
      </w:r>
      <w:r>
        <w:rPr>
          <w:rFonts w:ascii="仿宋_GB2312" w:eastAsia="仿宋_GB2312"/>
          <w:sz w:val="32"/>
          <w:szCs w:val="32"/>
          <w:lang w:eastAsia="zh-CN"/>
        </w:rPr>
        <w:t>45%</w:t>
      </w:r>
      <w:r>
        <w:rPr>
          <w:rFonts w:ascii="仿宋_GB2312" w:eastAsia="仿宋_GB2312" w:hint="eastAsia"/>
          <w:sz w:val="32"/>
          <w:szCs w:val="32"/>
          <w:lang w:eastAsia="zh-CN"/>
        </w:rPr>
        <w:t>。分类统计如下：</w:t>
      </w:r>
    </w:p>
    <w:p>
      <w:pPr>
        <w:pStyle w:val="style0"/>
        <w:spacing w:lineRule="exact" w:line="576"/>
        <w:ind w:firstLine="640" w:firstLineChars="200"/>
        <w:jc w:val="both"/>
        <w:rPr>
          <w:rFonts w:ascii="仿宋_GB2312" w:eastAsia="仿宋_GB2312"/>
          <w:color w:val="c00000"/>
          <w:sz w:val="32"/>
          <w:szCs w:val="32"/>
          <w:lang w:eastAsia="zh-CN"/>
        </w:rPr>
      </w:pPr>
    </w:p>
    <w:p>
      <w:pPr>
        <w:pStyle w:val="style66"/>
        <w:tabs>
          <w:tab w:val="left" w:leader="none" w:pos="839"/>
        </w:tabs>
        <w:spacing w:lineRule="exact" w:line="336"/>
        <w:ind w:left="0" w:right="2180"/>
        <w:jc w:val="center"/>
        <w:rPr>
          <w:rFonts w:ascii="宋体" w:cs="宋体"/>
          <w:sz w:val="28"/>
          <w:szCs w:val="28"/>
          <w:lang w:eastAsia="zh-CN"/>
        </w:rPr>
      </w:pPr>
      <w:r>
        <w:rPr>
          <w:rFonts w:ascii="宋体" w:hAnsi="宋体" w:hint="eastAsia"/>
          <w:sz w:val="28"/>
          <w:szCs w:val="28"/>
          <w:lang w:eastAsia="zh-CN"/>
        </w:rPr>
        <w:t>表</w:t>
      </w:r>
      <w:r>
        <w:rPr>
          <w:rFonts w:ascii="宋体" w:hAnsi="宋体"/>
          <w:sz w:val="28"/>
          <w:szCs w:val="28"/>
          <w:lang w:eastAsia="zh-CN"/>
        </w:rPr>
        <w:t>1</w:t>
      </w:r>
      <w:r>
        <w:rPr>
          <w:rFonts w:ascii="宋体" w:cs="宋体"/>
          <w:sz w:val="28"/>
          <w:szCs w:val="28"/>
          <w:lang w:eastAsia="zh-CN"/>
        </w:rPr>
        <w:tab/>
      </w:r>
      <w:r>
        <w:rPr>
          <w:rFonts w:ascii="宋体" w:cs="宋体" w:hAnsi="宋体"/>
          <w:spacing w:val="2"/>
          <w:sz w:val="28"/>
          <w:szCs w:val="28"/>
          <w:lang w:eastAsia="zh-CN"/>
        </w:rPr>
        <w:t>2</w:t>
      </w:r>
      <w:r>
        <w:rPr>
          <w:rFonts w:ascii="宋体" w:cs="宋体"/>
          <w:sz w:val="28"/>
          <w:szCs w:val="28"/>
          <w:lang w:eastAsia="zh-CN"/>
        </w:rPr>
        <w:t>0</w:t>
      </w:r>
      <w:r>
        <w:rPr>
          <w:rFonts w:ascii="宋体" w:cs="宋体" w:hAnsi="宋体"/>
          <w:spacing w:val="2"/>
          <w:sz w:val="28"/>
          <w:szCs w:val="28"/>
          <w:lang w:eastAsia="zh-CN"/>
        </w:rPr>
        <w:t>1</w:t>
      </w:r>
      <w:r>
        <w:rPr>
          <w:rFonts w:ascii="宋体" w:cs="宋体" w:hAnsi="宋体"/>
          <w:sz w:val="28"/>
          <w:szCs w:val="28"/>
          <w:lang w:eastAsia="zh-CN"/>
        </w:rPr>
        <w:t>7</w:t>
      </w:r>
      <w:r>
        <w:rPr>
          <w:rFonts w:ascii="宋体" w:hAnsi="宋体" w:hint="eastAsia"/>
          <w:sz w:val="28"/>
          <w:szCs w:val="28"/>
          <w:lang w:eastAsia="zh-CN"/>
        </w:rPr>
        <w:t>届</w:t>
      </w:r>
      <w:r>
        <w:rPr>
          <w:rFonts w:ascii="宋体" w:hAnsi="宋体" w:hint="eastAsia"/>
          <w:spacing w:val="2"/>
          <w:sz w:val="28"/>
          <w:szCs w:val="28"/>
          <w:lang w:eastAsia="zh-CN"/>
        </w:rPr>
        <w:t>毕</w:t>
      </w:r>
      <w:r>
        <w:rPr>
          <w:rFonts w:ascii="宋体" w:hAnsi="宋体" w:hint="eastAsia"/>
          <w:sz w:val="28"/>
          <w:szCs w:val="28"/>
          <w:lang w:eastAsia="zh-CN"/>
        </w:rPr>
        <w:t>业</w:t>
      </w:r>
      <w:r>
        <w:rPr>
          <w:rFonts w:ascii="宋体" w:hAnsi="宋体" w:hint="eastAsia"/>
          <w:spacing w:val="2"/>
          <w:sz w:val="28"/>
          <w:szCs w:val="28"/>
          <w:lang w:eastAsia="zh-CN"/>
        </w:rPr>
        <w:t>生生</w:t>
      </w:r>
      <w:r>
        <w:rPr>
          <w:rFonts w:ascii="宋体" w:hAnsi="宋体" w:hint="eastAsia"/>
          <w:sz w:val="28"/>
          <w:szCs w:val="28"/>
          <w:lang w:eastAsia="zh-CN"/>
        </w:rPr>
        <w:t>源地</w:t>
      </w:r>
    </w:p>
    <w:tbl>
      <w:tblPr>
        <w:tblStyle w:val="style105"/>
        <w:tblpPr w:leftFromText="180" w:rightFromText="180" w:topFromText="0" w:bottomFromText="0" w:vertAnchor="text" w:horzAnchor="page" w:tblpXSpec="center" w:tblpY="270"/>
        <w:tblOverlap w:val="never"/>
        <w:tblW w:w="6234" w:type="dxa"/>
        <w:tblInd w:w="0" w:type="dxa"/>
        <w:tblLayout w:type="fixed"/>
        <w:tblCellMar>
          <w:top w:w="0" w:type="dxa"/>
          <w:left w:w="0" w:type="dxa"/>
          <w:bottom w:w="0" w:type="dxa"/>
          <w:right w:w="0" w:type="dxa"/>
        </w:tblCellMar>
      </w:tblPr>
      <w:tblGrid>
        <w:gridCol w:w="2600"/>
        <w:gridCol w:w="1649"/>
        <w:gridCol w:w="1985"/>
      </w:tblGrid>
      <w:tr>
        <w:trPr>
          <w:trHeight w:val="1185"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91"/>
              <w:ind w:left="685" w:firstLine="880" w:firstLineChars="400"/>
              <w:jc w:val="both"/>
              <w:rPr>
                <w:rFonts w:ascii="宋体" w:cs="宋体"/>
                <w:b/>
                <w:sz w:val="28"/>
                <w:szCs w:val="28"/>
              </w:rPr>
            </w:pPr>
            <w:r>
              <w:rPr>
                <w:lang w:eastAsia="zh-CN"/>
              </w:rPr>
              <w:pict>
                <v:group id="1026" filled="f" stroked="f" style="position:absolute;margin-left:-2.95pt;margin-top:-0.05pt;width:129.5pt;height:56.75pt;z-index:-2147483643;mso-position-horizontal-relative:page;mso-position-vertical-relative:text;mso-width-relative:page;mso-height-relative:page;mso-wrap-distance-left:0.0pt;mso-wrap-distance-right:0.0pt;visibility:visible;" coordsize="2590,1135" coordorigin="2124,283">
                  <v:shape id="1027" coordsize="2590,1135" coordorigin="2124,283" path="m2124,283l4715,1418e" filled="f" stroked="t" style="position:absolute;left:2124;top:283;width:2590;height:1135;z-index:3;mso-position-horizontal-relative:text;mso-position-vertical-relative:text;mso-width-relative:page;mso-height-relative:page;visibility:visible;">
                    <v:stroke weight="0.48pt"/>
                    <v:fill/>
                    <v:path textboxrect="2124,283,4714,1418" arrowok="t"/>
                  </v:shape>
                  <v:fill/>
                </v:group>
              </w:pict>
            </w:r>
            <w:r>
              <w:rPr>
                <w:lang w:eastAsia="zh-CN"/>
              </w:rPr>
              <w:pict>
                <v:shapetype id="_x0000_t202" coordsize="21600,21600" o:spt="202" path="m,l,21600r21600,l21600,xe">
                  <v:stroke joinstyle="miter"/>
                  <v:path gradientshapeok="t" o:connecttype="rect"/>
                </v:shapetype>
                <v:shape id="1028" type="#_x0000_t202" filled="f" stroked="f" style="position:absolute;margin-left:-2.95pt;margin-top:-0.9pt;width:312.55pt;height:251.25pt;z-index:-2147483642;mso-position-horizontal-relative:page;mso-position-vertical-relative:text;mso-width-relative:page;mso-height-relative:page;mso-wrap-distance-left:0.0pt;mso-wrap-distance-right:0.0pt;visibility:visible;">
                  <v:stroke on="f" joinstyle="miter"/>
                  <v:fill/>
                  <v:textbox inset="0.0pt,0.0pt,0.0pt,0.0pt">
                    <w:txbxContent>
                      <w:p>
                        <w:pPr>
                          <w:pStyle w:val="style0"/>
                          <w:rPr/>
                        </w:pPr>
                      </w:p>
                    </w:txbxContent>
                  </v:textbox>
                </v:shape>
              </w:pict>
            </w:r>
            <w:r>
              <w:rPr>
                <w:rFonts w:ascii="宋体" w:cs="宋体" w:hAnsi="宋体" w:hint="eastAsia"/>
                <w:b/>
                <w:sz w:val="28"/>
                <w:szCs w:val="28"/>
              </w:rPr>
              <w:t>学历</w:t>
            </w:r>
          </w:p>
          <w:p>
            <w:pPr>
              <w:pStyle w:val="style4104"/>
              <w:spacing w:before="28"/>
              <w:ind w:left="102"/>
              <w:rPr>
                <w:rFonts w:ascii="宋体" w:cs="宋体"/>
                <w:b/>
                <w:bCs/>
                <w:sz w:val="28"/>
                <w:szCs w:val="28"/>
              </w:rPr>
            </w:pPr>
          </w:p>
          <w:p>
            <w:pPr>
              <w:pStyle w:val="style4104"/>
              <w:spacing w:before="28"/>
              <w:ind w:left="102" w:firstLine="281" w:firstLineChars="100"/>
              <w:jc w:val="both"/>
              <w:rPr>
                <w:rFonts w:ascii="宋体" w:cs="宋体"/>
                <w:b/>
                <w:sz w:val="28"/>
                <w:szCs w:val="28"/>
              </w:rPr>
            </w:pPr>
            <w:r>
              <w:rPr>
                <w:rFonts w:ascii="宋体" w:cs="宋体" w:hAnsi="宋体" w:hint="eastAsia"/>
                <w:b/>
                <w:sz w:val="28"/>
                <w:szCs w:val="28"/>
              </w:rPr>
              <w:t>生源</w:t>
            </w:r>
            <w:r>
              <w:rPr>
                <w:rFonts w:ascii="宋体" w:cs="宋体" w:hAnsi="宋体" w:hint="eastAsia"/>
                <w:b/>
                <w:spacing w:val="-3"/>
                <w:sz w:val="28"/>
                <w:szCs w:val="28"/>
              </w:rPr>
              <w:t>地</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before="11" w:lineRule="exact" w:line="200"/>
              <w:jc w:val="both"/>
              <w:rPr>
                <w:b/>
                <w:sz w:val="28"/>
                <w:szCs w:val="28"/>
              </w:rPr>
            </w:pPr>
          </w:p>
          <w:p>
            <w:pPr>
              <w:pStyle w:val="style4104"/>
              <w:jc w:val="center"/>
              <w:rPr>
                <w:rFonts w:ascii="宋体" w:cs="宋体"/>
                <w:b/>
                <w:sz w:val="28"/>
                <w:szCs w:val="28"/>
              </w:rPr>
            </w:pPr>
            <w:r>
              <w:rPr>
                <w:rFonts w:ascii="宋体" w:cs="宋体" w:hAnsi="宋体" w:hint="eastAsia"/>
                <w:b/>
                <w:sz w:val="28"/>
                <w:szCs w:val="28"/>
              </w:rPr>
              <w:t>本科生</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before="11" w:lineRule="exact" w:line="200"/>
              <w:jc w:val="both"/>
              <w:rPr>
                <w:b/>
                <w:sz w:val="28"/>
                <w:szCs w:val="28"/>
              </w:rPr>
            </w:pPr>
          </w:p>
          <w:p>
            <w:pPr>
              <w:pStyle w:val="style4104"/>
              <w:ind w:left="517"/>
              <w:jc w:val="both"/>
              <w:rPr>
                <w:rFonts w:ascii="宋体" w:cs="宋体"/>
                <w:b/>
                <w:sz w:val="28"/>
                <w:szCs w:val="28"/>
              </w:rPr>
            </w:pPr>
            <w:r>
              <w:rPr>
                <w:rFonts w:ascii="宋体" w:cs="宋体" w:hAnsi="宋体" w:hint="eastAsia"/>
                <w:b/>
                <w:sz w:val="28"/>
                <w:szCs w:val="28"/>
              </w:rPr>
              <w:t>研究生</w:t>
            </w:r>
          </w:p>
        </w:tc>
      </w:tr>
      <w:tr>
        <w:tblPrEx/>
        <w:trPr>
          <w:trHeight w:val="480"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sz w:val="28"/>
                <w:szCs w:val="28"/>
              </w:rPr>
            </w:pPr>
            <w:r>
              <w:rPr>
                <w:rFonts w:ascii="宋体" w:cs="宋体" w:hAnsi="宋体" w:hint="eastAsia"/>
                <w:position w:val="2"/>
                <w:sz w:val="28"/>
                <w:szCs w:val="28"/>
              </w:rPr>
              <w:t>西南地区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411"/>
              <w:jc w:val="both"/>
              <w:rPr>
                <w:rFonts w:ascii="宋体" w:cs="宋体"/>
                <w:sz w:val="28"/>
                <w:szCs w:val="28"/>
              </w:rPr>
            </w:pPr>
            <w:r>
              <w:rPr>
                <w:rFonts w:ascii="宋体" w:cs="宋体" w:hAnsi="宋体"/>
                <w:position w:val="2"/>
                <w:sz w:val="28"/>
                <w:szCs w:val="28"/>
                <w:lang w:eastAsia="zh-CN"/>
              </w:rPr>
              <w:t>74.57</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579"/>
              <w:jc w:val="both"/>
              <w:rPr>
                <w:rFonts w:ascii="宋体" w:cs="宋体"/>
                <w:sz w:val="28"/>
                <w:szCs w:val="28"/>
              </w:rPr>
            </w:pPr>
            <w:r>
              <w:rPr>
                <w:rFonts w:ascii="宋体" w:cs="宋体" w:hAnsi="宋体"/>
                <w:position w:val="2"/>
                <w:sz w:val="28"/>
                <w:szCs w:val="28"/>
                <w:lang w:eastAsia="zh-CN"/>
              </w:rPr>
              <w:t>36.19</w:t>
            </w:r>
            <w:r>
              <w:rPr>
                <w:rFonts w:ascii="宋体" w:cs="宋体" w:hAnsi="宋体"/>
                <w:position w:val="2"/>
                <w:sz w:val="28"/>
                <w:szCs w:val="28"/>
              </w:rPr>
              <w:t>%</w:t>
            </w:r>
          </w:p>
        </w:tc>
      </w:tr>
      <w:tr>
        <w:tblPrEx/>
        <w:trPr>
          <w:trHeight w:val="478"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sz w:val="28"/>
                <w:szCs w:val="28"/>
              </w:rPr>
            </w:pPr>
            <w:r>
              <w:rPr>
                <w:rFonts w:ascii="宋体" w:cs="宋体" w:hAnsi="宋体" w:hint="eastAsia"/>
                <w:position w:val="2"/>
                <w:sz w:val="28"/>
                <w:szCs w:val="28"/>
              </w:rPr>
              <w:t>华东地区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471"/>
              <w:jc w:val="both"/>
              <w:rPr>
                <w:rFonts w:ascii="宋体" w:cs="宋体"/>
                <w:sz w:val="28"/>
                <w:szCs w:val="28"/>
              </w:rPr>
            </w:pPr>
            <w:r>
              <w:rPr>
                <w:rFonts w:ascii="宋体" w:cs="宋体" w:hAnsi="宋体"/>
                <w:position w:val="2"/>
                <w:sz w:val="28"/>
                <w:szCs w:val="28"/>
                <w:lang w:eastAsia="zh-CN"/>
              </w:rPr>
              <w:t>8.00</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639"/>
              <w:jc w:val="both"/>
              <w:rPr>
                <w:rFonts w:ascii="宋体" w:cs="宋体"/>
                <w:sz w:val="28"/>
                <w:szCs w:val="28"/>
              </w:rPr>
            </w:pPr>
            <w:r>
              <w:rPr>
                <w:rFonts w:ascii="宋体" w:cs="宋体" w:hAnsi="宋体"/>
                <w:position w:val="2"/>
                <w:sz w:val="28"/>
                <w:szCs w:val="28"/>
              </w:rPr>
              <w:t>1</w:t>
            </w:r>
            <w:r>
              <w:rPr>
                <w:rFonts w:ascii="宋体" w:cs="宋体" w:hAnsi="宋体"/>
                <w:position w:val="2"/>
                <w:sz w:val="28"/>
                <w:szCs w:val="28"/>
                <w:lang w:eastAsia="zh-CN"/>
              </w:rPr>
              <w:t>5.24</w:t>
            </w:r>
            <w:r>
              <w:rPr>
                <w:rFonts w:ascii="宋体" w:cs="宋体" w:hAnsi="宋体"/>
                <w:position w:val="2"/>
                <w:sz w:val="28"/>
                <w:szCs w:val="28"/>
              </w:rPr>
              <w:t>%</w:t>
            </w:r>
          </w:p>
        </w:tc>
      </w:tr>
      <w:tr>
        <w:tblPrEx/>
        <w:trPr>
          <w:trHeight w:val="478"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position w:val="2"/>
                <w:sz w:val="28"/>
                <w:szCs w:val="28"/>
              </w:rPr>
            </w:pPr>
            <w:r>
              <w:rPr>
                <w:rFonts w:ascii="宋体" w:cs="宋体" w:hAnsi="宋体" w:hint="eastAsia"/>
                <w:position w:val="2"/>
                <w:sz w:val="28"/>
                <w:szCs w:val="28"/>
              </w:rPr>
              <w:t>西北地区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560" w:firstLineChars="200"/>
              <w:jc w:val="both"/>
              <w:rPr>
                <w:rFonts w:ascii="宋体" w:cs="宋体"/>
                <w:position w:val="2"/>
                <w:sz w:val="28"/>
                <w:szCs w:val="28"/>
              </w:rPr>
            </w:pPr>
            <w:r>
              <w:rPr>
                <w:rFonts w:ascii="宋体" w:cs="宋体" w:hAnsi="宋体"/>
                <w:position w:val="2"/>
                <w:sz w:val="28"/>
                <w:szCs w:val="28"/>
              </w:rPr>
              <w:t>4</w:t>
            </w:r>
            <w:r>
              <w:rPr>
                <w:rFonts w:ascii="宋体" w:cs="宋体" w:hAnsi="宋体"/>
                <w:position w:val="2"/>
                <w:sz w:val="28"/>
                <w:szCs w:val="28"/>
                <w:lang w:eastAsia="zh-CN"/>
              </w:rPr>
              <w:t>.83</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840" w:firstLineChars="300"/>
              <w:jc w:val="both"/>
              <w:rPr>
                <w:rFonts w:ascii="宋体" w:cs="宋体"/>
                <w:position w:val="2"/>
                <w:sz w:val="28"/>
                <w:szCs w:val="28"/>
              </w:rPr>
            </w:pPr>
            <w:r>
              <w:rPr>
                <w:rFonts w:ascii="宋体" w:cs="宋体" w:hAnsi="宋体"/>
                <w:position w:val="2"/>
                <w:sz w:val="28"/>
                <w:szCs w:val="28"/>
                <w:lang w:eastAsia="zh-CN"/>
              </w:rPr>
              <w:t>8.1</w:t>
            </w:r>
            <w:r>
              <w:rPr>
                <w:rFonts w:ascii="宋体" w:cs="宋体"/>
                <w:position w:val="2"/>
                <w:sz w:val="28"/>
                <w:szCs w:val="28"/>
                <w:lang w:eastAsia="zh-CN"/>
              </w:rPr>
              <w:t>0</w:t>
            </w:r>
            <w:r>
              <w:rPr>
                <w:rFonts w:ascii="宋体" w:cs="宋体" w:hAnsi="宋体"/>
                <w:position w:val="2"/>
                <w:sz w:val="28"/>
                <w:szCs w:val="28"/>
              </w:rPr>
              <w:t>%</w:t>
            </w:r>
          </w:p>
        </w:tc>
      </w:tr>
      <w:tr>
        <w:tblPrEx/>
        <w:trPr>
          <w:trHeight w:val="610"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position w:val="2"/>
                <w:sz w:val="28"/>
                <w:szCs w:val="28"/>
              </w:rPr>
            </w:pPr>
            <w:r>
              <w:rPr>
                <w:rFonts w:ascii="宋体" w:cs="宋体" w:hAnsi="宋体" w:hint="eastAsia"/>
                <w:position w:val="2"/>
                <w:sz w:val="28"/>
                <w:szCs w:val="28"/>
              </w:rPr>
              <w:t>华北地区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560" w:firstLineChars="200"/>
              <w:jc w:val="both"/>
              <w:rPr>
                <w:rFonts w:ascii="宋体" w:cs="宋体"/>
                <w:position w:val="2"/>
                <w:sz w:val="28"/>
                <w:szCs w:val="28"/>
              </w:rPr>
            </w:pPr>
            <w:r>
              <w:rPr>
                <w:rFonts w:ascii="宋体" w:cs="宋体" w:hAnsi="宋体"/>
                <w:position w:val="2"/>
                <w:sz w:val="28"/>
                <w:szCs w:val="28"/>
                <w:lang w:eastAsia="zh-CN"/>
              </w:rPr>
              <w:t>4.29</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840" w:firstLineChars="300"/>
              <w:jc w:val="both"/>
              <w:rPr>
                <w:rFonts w:ascii="宋体" w:cs="宋体"/>
                <w:position w:val="2"/>
                <w:sz w:val="28"/>
                <w:szCs w:val="28"/>
              </w:rPr>
            </w:pPr>
            <w:r>
              <w:rPr>
                <w:rFonts w:ascii="宋体" w:cs="宋体" w:hAnsi="宋体"/>
                <w:position w:val="2"/>
                <w:sz w:val="28"/>
                <w:szCs w:val="28"/>
                <w:lang w:eastAsia="zh-CN"/>
              </w:rPr>
              <w:t>7.14</w:t>
            </w:r>
            <w:r>
              <w:rPr>
                <w:rFonts w:ascii="宋体" w:cs="宋体" w:hAnsi="宋体"/>
                <w:position w:val="2"/>
                <w:sz w:val="28"/>
                <w:szCs w:val="28"/>
              </w:rPr>
              <w:t>%</w:t>
            </w:r>
          </w:p>
        </w:tc>
      </w:tr>
      <w:tr>
        <w:tblPrEx/>
        <w:trPr>
          <w:trHeight w:val="607"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position w:val="2"/>
                <w:sz w:val="28"/>
                <w:szCs w:val="28"/>
                <w:lang w:eastAsia="zh-CN"/>
              </w:rPr>
            </w:pPr>
            <w:r>
              <w:rPr>
                <w:rFonts w:ascii="宋体" w:cs="宋体" w:hAnsi="宋体" w:hint="eastAsia"/>
                <w:position w:val="2"/>
                <w:sz w:val="28"/>
                <w:szCs w:val="28"/>
                <w:lang w:eastAsia="zh-CN"/>
              </w:rPr>
              <w:t>华中地区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560" w:firstLineChars="200"/>
              <w:jc w:val="both"/>
              <w:rPr>
                <w:rFonts w:ascii="宋体" w:cs="宋体"/>
                <w:position w:val="2"/>
                <w:sz w:val="28"/>
                <w:szCs w:val="28"/>
                <w:lang w:eastAsia="zh-CN"/>
              </w:rPr>
            </w:pPr>
            <w:r>
              <w:rPr>
                <w:rFonts w:ascii="宋体" w:cs="宋体" w:hAnsi="宋体"/>
                <w:position w:val="2"/>
                <w:sz w:val="28"/>
                <w:szCs w:val="28"/>
                <w:lang w:eastAsia="zh-CN"/>
              </w:rPr>
              <w:t>4.00%</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840" w:firstLineChars="300"/>
              <w:jc w:val="both"/>
              <w:rPr>
                <w:rFonts w:ascii="宋体" w:cs="宋体"/>
                <w:position w:val="2"/>
                <w:sz w:val="28"/>
                <w:szCs w:val="28"/>
                <w:lang w:eastAsia="zh-CN"/>
              </w:rPr>
            </w:pPr>
            <w:r>
              <w:rPr>
                <w:rFonts w:ascii="宋体" w:cs="宋体" w:hAnsi="宋体"/>
                <w:position w:val="2"/>
                <w:sz w:val="28"/>
                <w:szCs w:val="28"/>
                <w:lang w:eastAsia="zh-CN"/>
              </w:rPr>
              <w:t>23.33%</w:t>
            </w:r>
          </w:p>
        </w:tc>
      </w:tr>
      <w:tr>
        <w:tblPrEx/>
        <w:trPr>
          <w:trHeight w:val="607"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position w:val="2"/>
                <w:sz w:val="28"/>
                <w:szCs w:val="28"/>
              </w:rPr>
            </w:pPr>
            <w:r>
              <w:rPr>
                <w:rFonts w:ascii="宋体" w:cs="宋体" w:hAnsi="宋体" w:hint="eastAsia"/>
                <w:position w:val="2"/>
                <w:sz w:val="28"/>
                <w:szCs w:val="28"/>
              </w:rPr>
              <w:t>华南地区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560" w:firstLineChars="200"/>
              <w:jc w:val="both"/>
              <w:rPr>
                <w:rFonts w:ascii="宋体" w:cs="宋体"/>
                <w:position w:val="2"/>
                <w:sz w:val="28"/>
                <w:szCs w:val="28"/>
              </w:rPr>
            </w:pPr>
            <w:r>
              <w:rPr>
                <w:rFonts w:ascii="宋体" w:cs="宋体" w:hAnsi="宋体"/>
                <w:position w:val="2"/>
                <w:sz w:val="28"/>
                <w:szCs w:val="28"/>
              </w:rPr>
              <w:t>2.</w:t>
            </w:r>
            <w:r>
              <w:rPr>
                <w:rFonts w:ascii="宋体" w:cs="宋体" w:hAnsi="宋体"/>
                <w:position w:val="2"/>
                <w:sz w:val="28"/>
                <w:szCs w:val="28"/>
                <w:lang w:eastAsia="zh-CN"/>
              </w:rPr>
              <w:t>19</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840" w:firstLineChars="300"/>
              <w:jc w:val="both"/>
              <w:rPr>
                <w:rFonts w:ascii="宋体" w:cs="宋体"/>
                <w:position w:val="2"/>
                <w:sz w:val="28"/>
                <w:szCs w:val="28"/>
              </w:rPr>
            </w:pPr>
            <w:r>
              <w:rPr>
                <w:rFonts w:ascii="宋体" w:cs="宋体" w:hAnsi="宋体"/>
                <w:position w:val="2"/>
                <w:sz w:val="28"/>
                <w:szCs w:val="28"/>
                <w:lang w:eastAsia="zh-CN"/>
              </w:rPr>
              <w:t>3.33</w:t>
            </w:r>
            <w:r>
              <w:rPr>
                <w:rFonts w:ascii="宋体" w:cs="宋体" w:hAnsi="宋体"/>
                <w:position w:val="2"/>
                <w:sz w:val="28"/>
                <w:szCs w:val="28"/>
              </w:rPr>
              <w:t>%</w:t>
            </w:r>
          </w:p>
        </w:tc>
      </w:tr>
      <w:tr>
        <w:tblPrEx/>
        <w:trPr>
          <w:trHeight w:val="610" w:hRule="exact"/>
        </w:trPr>
        <w:tc>
          <w:tcPr>
            <w:tcW w:w="260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rPr>
                <w:rFonts w:ascii="宋体" w:cs="宋体"/>
                <w:position w:val="2"/>
                <w:sz w:val="28"/>
                <w:szCs w:val="28"/>
              </w:rPr>
            </w:pPr>
            <w:r>
              <w:rPr>
                <w:rFonts w:ascii="宋体" w:cs="宋体" w:hAnsi="宋体" w:hint="eastAsia"/>
                <w:position w:val="2"/>
                <w:sz w:val="28"/>
                <w:szCs w:val="28"/>
              </w:rPr>
              <w:t>东北地区</w:t>
            </w:r>
          </w:p>
        </w:tc>
        <w:tc>
          <w:tcPr>
            <w:tcW w:w="1649"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firstLine="560" w:firstLineChars="200"/>
              <w:jc w:val="both"/>
              <w:rPr>
                <w:rFonts w:ascii="宋体" w:cs="宋体"/>
                <w:position w:val="2"/>
                <w:sz w:val="28"/>
                <w:szCs w:val="28"/>
              </w:rPr>
            </w:pPr>
            <w:r>
              <w:rPr>
                <w:rFonts w:ascii="宋体" w:cs="宋体" w:hAnsi="宋体"/>
                <w:position w:val="2"/>
                <w:sz w:val="28"/>
                <w:szCs w:val="28"/>
              </w:rPr>
              <w:t>2.</w:t>
            </w:r>
            <w:r>
              <w:rPr>
                <w:rFonts w:ascii="宋体" w:cs="宋体" w:hAnsi="宋体"/>
                <w:position w:val="2"/>
                <w:sz w:val="28"/>
                <w:szCs w:val="28"/>
                <w:lang w:eastAsia="zh-CN"/>
              </w:rPr>
              <w:t>12</w:t>
            </w:r>
            <w:r>
              <w:rPr>
                <w:rFonts w:ascii="宋体" w:cs="宋体" w:hAnsi="宋体"/>
                <w:position w:val="2"/>
                <w:sz w:val="28"/>
                <w:szCs w:val="28"/>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auto" w:line="480"/>
              <w:ind w:left="769"/>
              <w:jc w:val="both"/>
              <w:rPr>
                <w:rFonts w:ascii="宋体" w:cs="宋体"/>
                <w:position w:val="2"/>
                <w:sz w:val="28"/>
                <w:szCs w:val="28"/>
              </w:rPr>
            </w:pPr>
            <w:r>
              <w:rPr>
                <w:rFonts w:ascii="宋体" w:cs="宋体" w:hAnsi="宋体"/>
                <w:position w:val="2"/>
                <w:sz w:val="28"/>
                <w:szCs w:val="28"/>
                <w:lang w:eastAsia="zh-CN"/>
              </w:rPr>
              <w:t>6.67</w:t>
            </w:r>
            <w:r>
              <w:rPr>
                <w:rFonts w:ascii="宋体" w:cs="宋体" w:hAnsi="宋体"/>
                <w:position w:val="2"/>
                <w:sz w:val="28"/>
                <w:szCs w:val="28"/>
              </w:rPr>
              <w:t>%</w:t>
            </w:r>
          </w:p>
        </w:tc>
      </w:tr>
    </w:tbl>
    <w:p>
      <w:pPr>
        <w:pStyle w:val="style66"/>
        <w:spacing w:lineRule="exact" w:line="336"/>
        <w:ind w:left="0" w:right="2110"/>
        <w:jc w:val="right"/>
        <w:rPr>
          <w:rFonts w:cs="宋体"/>
          <w:lang w:eastAsia="zh-CN"/>
        </w:rPr>
      </w:pPr>
    </w:p>
    <w:p>
      <w:pPr>
        <w:pStyle w:val="style0"/>
        <w:spacing w:before="8" w:lineRule="exact" w:line="190"/>
        <w:rPr>
          <w:sz w:val="19"/>
          <w:szCs w:val="19"/>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66"/>
        <w:spacing w:lineRule="exact" w:line="340"/>
        <w:ind w:left="136" w:leftChars="62" w:firstLine="960" w:firstLineChars="400"/>
        <w:rPr>
          <w:sz w:val="24"/>
          <w:szCs w:val="24"/>
          <w:lang w:eastAsia="zh-CN"/>
        </w:rPr>
      </w:pPr>
      <w:r>
        <w:rPr>
          <w:rFonts w:hint="eastAsia"/>
          <w:sz w:val="24"/>
          <w:szCs w:val="24"/>
          <w:lang w:eastAsia="zh-CN"/>
        </w:rPr>
        <w:t>注：西南地区：贵州、四川、西藏、云南、重庆；</w:t>
      </w:r>
    </w:p>
    <w:p>
      <w:pPr>
        <w:pStyle w:val="style66"/>
        <w:spacing w:lineRule="exact" w:line="340"/>
        <w:ind w:left="136" w:leftChars="62" w:firstLine="1440" w:firstLineChars="600"/>
        <w:rPr>
          <w:sz w:val="24"/>
          <w:szCs w:val="24"/>
          <w:lang w:eastAsia="zh-CN"/>
        </w:rPr>
      </w:pPr>
      <w:r>
        <w:rPr>
          <w:rFonts w:hint="eastAsia"/>
          <w:sz w:val="24"/>
          <w:szCs w:val="24"/>
          <w:lang w:eastAsia="zh-CN"/>
        </w:rPr>
        <w:t>西北地区：甘肃、宁夏</w:t>
      </w:r>
      <w:r>
        <w:rPr>
          <w:rFonts w:hint="eastAsia"/>
          <w:spacing w:val="1"/>
          <w:sz w:val="24"/>
          <w:szCs w:val="24"/>
          <w:lang w:eastAsia="zh-CN"/>
        </w:rPr>
        <w:t>、</w:t>
      </w:r>
      <w:r>
        <w:rPr>
          <w:rFonts w:hint="eastAsia"/>
          <w:sz w:val="24"/>
          <w:szCs w:val="24"/>
          <w:lang w:eastAsia="zh-CN"/>
        </w:rPr>
        <w:t>青海、陕西、新疆；</w:t>
      </w:r>
    </w:p>
    <w:p>
      <w:pPr>
        <w:pStyle w:val="style66"/>
        <w:spacing w:lineRule="exact" w:line="340"/>
        <w:ind w:left="136" w:leftChars="62" w:firstLine="1440" w:firstLineChars="600"/>
        <w:rPr>
          <w:sz w:val="24"/>
          <w:szCs w:val="24"/>
          <w:lang w:eastAsia="zh-CN"/>
        </w:rPr>
      </w:pPr>
      <w:r>
        <w:rPr>
          <w:rFonts w:hint="eastAsia"/>
          <w:sz w:val="24"/>
          <w:szCs w:val="24"/>
          <w:lang w:eastAsia="zh-CN"/>
        </w:rPr>
        <w:t>华中地区：河南、湖北、湖南；</w:t>
      </w:r>
    </w:p>
    <w:p>
      <w:pPr>
        <w:pStyle w:val="style66"/>
        <w:spacing w:lineRule="exact" w:line="340"/>
        <w:ind w:left="136" w:leftChars="62" w:firstLine="1440" w:firstLineChars="600"/>
        <w:rPr>
          <w:sz w:val="24"/>
          <w:szCs w:val="24"/>
          <w:lang w:eastAsia="zh-CN"/>
        </w:rPr>
      </w:pPr>
      <w:r>
        <w:rPr>
          <w:rFonts w:hint="eastAsia"/>
          <w:sz w:val="24"/>
          <w:szCs w:val="24"/>
          <w:lang w:eastAsia="zh-CN"/>
        </w:rPr>
        <w:t>华南地区：广东、广西、海南；</w:t>
      </w:r>
    </w:p>
    <w:p>
      <w:pPr>
        <w:pStyle w:val="style66"/>
        <w:spacing w:lineRule="exact" w:line="340"/>
        <w:ind w:left="0" w:firstLine="1560" w:firstLineChars="650"/>
        <w:rPr>
          <w:sz w:val="24"/>
          <w:szCs w:val="24"/>
          <w:lang w:eastAsia="zh-CN"/>
        </w:rPr>
      </w:pPr>
      <w:r>
        <w:rPr>
          <w:rFonts w:hint="eastAsia"/>
          <w:sz w:val="24"/>
          <w:szCs w:val="24"/>
          <w:lang w:eastAsia="zh-CN"/>
        </w:rPr>
        <w:t>华东地区：安徽、福建、江苏、江西、山东、上海、浙江；</w:t>
      </w:r>
    </w:p>
    <w:p>
      <w:pPr>
        <w:pStyle w:val="style66"/>
        <w:spacing w:lineRule="exact" w:line="340"/>
        <w:ind w:left="136" w:leftChars="62" w:firstLine="1440" w:firstLineChars="600"/>
        <w:rPr>
          <w:sz w:val="24"/>
          <w:szCs w:val="24"/>
          <w:lang w:eastAsia="zh-CN"/>
        </w:rPr>
      </w:pPr>
      <w:r>
        <w:rPr>
          <w:rFonts w:hint="eastAsia"/>
          <w:sz w:val="24"/>
          <w:szCs w:val="24"/>
          <w:lang w:eastAsia="zh-CN"/>
        </w:rPr>
        <w:t>华北地区：北京、河北、内蒙古、山西、天津；</w:t>
      </w:r>
    </w:p>
    <w:p>
      <w:pPr>
        <w:pStyle w:val="style66"/>
        <w:spacing w:lineRule="exact" w:line="340"/>
        <w:ind w:left="136" w:leftChars="62" w:firstLine="1440" w:firstLineChars="600"/>
        <w:rPr>
          <w:sz w:val="24"/>
          <w:szCs w:val="24"/>
          <w:lang w:eastAsia="zh-CN"/>
        </w:rPr>
      </w:pPr>
      <w:r>
        <w:rPr>
          <w:rFonts w:hint="eastAsia"/>
          <w:sz w:val="24"/>
          <w:szCs w:val="24"/>
          <w:lang w:eastAsia="zh-CN"/>
        </w:rPr>
        <w:t>东北地区：黑龙江、吉林、辽宁。</w:t>
      </w:r>
    </w:p>
    <w:p>
      <w:pPr>
        <w:pStyle w:val="style0"/>
        <w:spacing w:lineRule="exact" w:line="576"/>
        <w:ind w:firstLine="640" w:firstLineChars="200"/>
        <w:jc w:val="both"/>
        <w:rPr>
          <w:rFonts w:ascii="仿宋_GB2312" w:eastAsia="仿宋_GB2312"/>
          <w:color w:val="c00000"/>
          <w:sz w:val="32"/>
          <w:szCs w:val="32"/>
          <w:lang w:eastAsia="zh-CN"/>
        </w:rPr>
      </w:pPr>
    </w:p>
    <w:p>
      <w:pPr>
        <w:pStyle w:val="style0"/>
        <w:spacing w:lineRule="exact" w:line="576"/>
        <w:ind w:firstLine="640" w:firstLineChars="200"/>
        <w:jc w:val="both"/>
        <w:rPr>
          <w:rFonts w:ascii="仿宋_GB2312" w:eastAsia="仿宋_GB2312"/>
          <w:color w:val="c00000"/>
          <w:sz w:val="32"/>
          <w:szCs w:val="32"/>
          <w:lang w:eastAsia="zh-CN"/>
        </w:rPr>
      </w:pPr>
      <w:r>
        <w:rPr>
          <w:rFonts w:ascii="仿宋_GB2312" w:eastAsia="仿宋_GB2312"/>
          <w:color w:val="c00000"/>
          <w:sz w:val="32"/>
          <w:szCs w:val="32"/>
          <w:lang w:eastAsia="zh-CN"/>
        </w:rPr>
        <w:br w:type="page"/>
      </w:r>
    </w:p>
    <w:p>
      <w:pPr>
        <w:pStyle w:val="style66"/>
        <w:ind w:left="553"/>
        <w:jc w:val="center"/>
        <w:rPr>
          <w:lang w:eastAsia="zh-CN"/>
        </w:rPr>
      </w:pPr>
    </w:p>
    <w:p>
      <w:pPr>
        <w:pStyle w:val="style66"/>
        <w:ind w:left="553"/>
        <w:jc w:val="center"/>
        <w:rPr>
          <w:rFonts w:ascii="宋体" w:cs="宋体"/>
          <w:sz w:val="28"/>
          <w:szCs w:val="28"/>
          <w:lang w:eastAsia="zh-CN"/>
        </w:rPr>
      </w:pPr>
      <w:r>
        <w:rPr>
          <w:rFonts w:ascii="宋体" w:hAnsi="宋体" w:hint="eastAsia"/>
          <w:sz w:val="28"/>
          <w:szCs w:val="28"/>
          <w:lang w:eastAsia="zh-CN"/>
        </w:rPr>
        <w:t>表</w:t>
      </w:r>
      <w:r>
        <w:rPr>
          <w:rFonts w:ascii="宋体" w:hAnsi="宋体"/>
          <w:sz w:val="28"/>
          <w:szCs w:val="28"/>
          <w:lang w:eastAsia="zh-CN"/>
        </w:rPr>
        <w:t xml:space="preserve">2  </w:t>
      </w:r>
      <w:r>
        <w:rPr>
          <w:rFonts w:ascii="宋体" w:cs="宋体" w:hAnsi="宋体"/>
          <w:spacing w:val="2"/>
          <w:sz w:val="28"/>
          <w:szCs w:val="28"/>
          <w:lang w:eastAsia="zh-CN"/>
        </w:rPr>
        <w:t>2</w:t>
      </w:r>
      <w:r>
        <w:rPr>
          <w:rFonts w:ascii="宋体" w:cs="宋体"/>
          <w:sz w:val="28"/>
          <w:szCs w:val="28"/>
          <w:lang w:eastAsia="zh-CN"/>
        </w:rPr>
        <w:t>0</w:t>
      </w:r>
      <w:r>
        <w:rPr>
          <w:rFonts w:ascii="宋体" w:cs="宋体" w:hAnsi="宋体"/>
          <w:spacing w:val="2"/>
          <w:sz w:val="28"/>
          <w:szCs w:val="28"/>
          <w:lang w:eastAsia="zh-CN"/>
        </w:rPr>
        <w:t>1</w:t>
      </w:r>
      <w:r>
        <w:rPr>
          <w:rFonts w:ascii="宋体" w:cs="宋体" w:hAnsi="宋体"/>
          <w:sz w:val="28"/>
          <w:szCs w:val="28"/>
          <w:lang w:eastAsia="zh-CN"/>
        </w:rPr>
        <w:t>7</w:t>
      </w:r>
      <w:r>
        <w:rPr>
          <w:rFonts w:ascii="宋体" w:hAnsi="宋体" w:hint="eastAsia"/>
          <w:sz w:val="28"/>
          <w:szCs w:val="28"/>
          <w:lang w:eastAsia="zh-CN"/>
        </w:rPr>
        <w:t>届</w:t>
      </w:r>
      <w:r>
        <w:rPr>
          <w:rFonts w:ascii="宋体" w:hAnsi="宋体" w:hint="eastAsia"/>
          <w:spacing w:val="2"/>
          <w:sz w:val="28"/>
          <w:szCs w:val="28"/>
          <w:lang w:eastAsia="zh-CN"/>
        </w:rPr>
        <w:t>毕</w:t>
      </w:r>
      <w:r>
        <w:rPr>
          <w:rFonts w:ascii="宋体" w:hAnsi="宋体" w:hint="eastAsia"/>
          <w:sz w:val="28"/>
          <w:szCs w:val="28"/>
          <w:lang w:eastAsia="zh-CN"/>
        </w:rPr>
        <w:t>业</w:t>
      </w:r>
      <w:r>
        <w:rPr>
          <w:rFonts w:ascii="宋体" w:hAnsi="宋体" w:hint="eastAsia"/>
          <w:spacing w:val="2"/>
          <w:sz w:val="28"/>
          <w:szCs w:val="28"/>
          <w:lang w:eastAsia="zh-CN"/>
        </w:rPr>
        <w:t>生学科</w:t>
      </w:r>
      <w:r>
        <w:rPr>
          <w:rFonts w:ascii="宋体" w:hAnsi="宋体" w:hint="eastAsia"/>
          <w:sz w:val="28"/>
          <w:szCs w:val="28"/>
          <w:lang w:eastAsia="zh-CN"/>
        </w:rPr>
        <w:t>分布情</w:t>
      </w:r>
      <w:r>
        <w:rPr>
          <w:rFonts w:ascii="宋体" w:hAnsi="宋体" w:hint="eastAsia"/>
          <w:spacing w:val="2"/>
          <w:sz w:val="28"/>
          <w:szCs w:val="28"/>
          <w:lang w:eastAsia="zh-CN"/>
        </w:rPr>
        <w:t>况</w:t>
      </w:r>
    </w:p>
    <w:p>
      <w:pPr>
        <w:pStyle w:val="style0"/>
        <w:spacing w:before="5" w:lineRule="exact" w:line="90"/>
        <w:rPr>
          <w:sz w:val="9"/>
          <w:szCs w:val="9"/>
          <w:lang w:eastAsia="zh-CN"/>
        </w:rPr>
      </w:pPr>
    </w:p>
    <w:tbl>
      <w:tblPr>
        <w:tblStyle w:val="style105"/>
        <w:tblpPr w:leftFromText="180" w:rightFromText="180" w:topFromText="0" w:bottomFromText="0" w:vertAnchor="text" w:horzAnchor="page" w:tblpX="3571" w:tblpY="-14"/>
        <w:tblOverlap w:val="never"/>
        <w:tblW w:w="5959" w:type="dxa"/>
        <w:tblInd w:w="0" w:type="dxa"/>
        <w:tblLayout w:type="fixed"/>
        <w:tblCellMar>
          <w:top w:w="0" w:type="dxa"/>
          <w:left w:w="0" w:type="dxa"/>
          <w:bottom w:w="0" w:type="dxa"/>
          <w:right w:w="0" w:type="dxa"/>
        </w:tblCellMar>
      </w:tblPr>
      <w:tblGrid>
        <w:gridCol w:w="1838"/>
        <w:gridCol w:w="1853"/>
        <w:gridCol w:w="2268"/>
      </w:tblGrid>
      <w:tr>
        <w:trPr>
          <w:trHeight w:val="1107" w:hRule="exact"/>
        </w:trPr>
        <w:tc>
          <w:tcPr>
            <w:tcW w:w="1838" w:type="dxa"/>
            <w:tcBorders>
              <w:top w:val="single" w:sz="4" w:space="0" w:color="000000"/>
              <w:left w:val="single" w:sz="4" w:space="0" w:color="000000"/>
              <w:bottom w:val="single" w:sz="4" w:space="0" w:color="000000"/>
              <w:right w:val="single" w:sz="4" w:space="0" w:color="000000"/>
            </w:tcBorders>
          </w:tcPr>
          <w:p>
            <w:pPr>
              <w:pStyle w:val="style4104"/>
              <w:spacing w:lineRule="exact" w:line="411"/>
              <w:ind w:left="51"/>
              <w:jc w:val="center"/>
              <w:rPr>
                <w:rFonts w:ascii="宋体" w:cs="宋体"/>
                <w:b/>
                <w:sz w:val="28"/>
                <w:szCs w:val="28"/>
              </w:rPr>
            </w:pPr>
            <w:r>
              <w:rPr>
                <w:lang w:eastAsia="zh-CN"/>
              </w:rPr>
              <w:pict>
                <v:group id="1029" filled="f" stroked="f" style="position:absolute;margin-left:4.25pt;margin-top:4.1pt;width:87.65pt;height:53.3pt;z-index:-2147483644;mso-position-horizontal-relative:page;mso-position-vertical-relative:text;mso-width-relative:page;mso-height-relative:page;mso-wrap-distance-left:0.0pt;mso-wrap-distance-right:0.0pt;visibility:visible;" coordsize="1829,1133" coordorigin="1344,441">
                  <v:shape id="1030" coordsize="1829,1133" coordorigin="1344,441" path="m1344,441l3173,1574e" filled="f" stroked="t" style="position:absolute;left:1344;top:441;width:1829;height:1133;z-index:4;mso-position-horizontal-relative:text;mso-position-vertical-relative:text;mso-width-relative:page;mso-height-relative:page;visibility:visible;">
                    <v:stroke weight="0.48pt"/>
                    <v:fill/>
                    <v:path textboxrect="1344,441,3173,1574" arrowok="t"/>
                  </v:shape>
                  <v:fill/>
                </v:group>
              </w:pict>
            </w:r>
            <w:r>
              <w:rPr>
                <w:rFonts w:ascii="宋体" w:cs="宋体" w:hAnsi="宋体" w:hint="eastAsia"/>
                <w:b/>
                <w:bCs/>
                <w:sz w:val="28"/>
                <w:szCs w:val="28"/>
              </w:rPr>
              <w:t>学</w:t>
            </w:r>
            <w:r>
              <w:rPr>
                <w:rFonts w:ascii="宋体" w:cs="宋体" w:hAnsi="宋体" w:hint="eastAsia"/>
                <w:b/>
                <w:bCs/>
                <w:spacing w:val="-3"/>
                <w:sz w:val="28"/>
                <w:szCs w:val="28"/>
              </w:rPr>
              <w:t>历</w:t>
            </w:r>
          </w:p>
          <w:p>
            <w:pPr>
              <w:pStyle w:val="style4104"/>
              <w:spacing w:before="69"/>
              <w:jc w:val="both"/>
              <w:rPr>
                <w:rFonts w:ascii="宋体" w:cs="宋体"/>
                <w:b/>
                <w:sz w:val="28"/>
                <w:szCs w:val="28"/>
              </w:rPr>
            </w:pPr>
            <w:r>
              <w:rPr>
                <w:rFonts w:ascii="宋体" w:cs="宋体" w:hAnsi="宋体" w:hint="eastAsia"/>
                <w:b/>
                <w:sz w:val="28"/>
                <w:szCs w:val="28"/>
              </w:rPr>
              <w:t>学</w:t>
            </w:r>
            <w:r>
              <w:rPr>
                <w:rFonts w:ascii="宋体" w:cs="宋体" w:hAnsi="宋体" w:hint="eastAsia"/>
                <w:b/>
                <w:spacing w:val="-1"/>
                <w:sz w:val="28"/>
                <w:szCs w:val="28"/>
              </w:rPr>
              <w:t>科</w:t>
            </w:r>
          </w:p>
        </w:tc>
        <w:tc>
          <w:tcPr>
            <w:tcW w:w="1853" w:type="dxa"/>
            <w:tcBorders>
              <w:top w:val="single" w:sz="4" w:space="0" w:color="000000"/>
              <w:left w:val="single" w:sz="4" w:space="0" w:color="000000"/>
              <w:bottom w:val="single" w:sz="4" w:space="0" w:color="000000"/>
              <w:right w:val="single" w:sz="4" w:space="0" w:color="auto"/>
            </w:tcBorders>
            <w:vAlign w:val="center"/>
          </w:tcPr>
          <w:p>
            <w:pPr>
              <w:pStyle w:val="style4104"/>
              <w:jc w:val="center"/>
              <w:rPr>
                <w:rFonts w:ascii="宋体" w:cs="宋体"/>
                <w:b/>
                <w:sz w:val="28"/>
                <w:szCs w:val="28"/>
              </w:rPr>
            </w:pPr>
            <w:r>
              <w:rPr>
                <w:rFonts w:ascii="宋体" w:cs="宋体" w:hAnsi="宋体" w:hint="eastAsia"/>
                <w:b/>
                <w:sz w:val="28"/>
                <w:szCs w:val="28"/>
              </w:rPr>
              <w:t>本科生</w:t>
            </w:r>
          </w:p>
        </w:tc>
        <w:tc>
          <w:tcPr>
            <w:tcW w:w="2268" w:type="dxa"/>
            <w:tcBorders>
              <w:top w:val="single" w:sz="4" w:space="0" w:color="000000"/>
              <w:left w:val="single" w:sz="4" w:space="0" w:color="auto"/>
              <w:bottom w:val="single" w:sz="4" w:space="0" w:color="000000"/>
              <w:right w:val="single" w:sz="4" w:space="0" w:color="000000"/>
            </w:tcBorders>
            <w:vAlign w:val="center"/>
          </w:tcPr>
          <w:p>
            <w:pPr>
              <w:pStyle w:val="style4104"/>
              <w:jc w:val="center"/>
              <w:rPr>
                <w:rFonts w:ascii="宋体" w:cs="宋体"/>
                <w:b/>
                <w:sz w:val="28"/>
                <w:szCs w:val="28"/>
              </w:rPr>
            </w:pPr>
            <w:r>
              <w:rPr>
                <w:rFonts w:ascii="宋体" w:cs="宋体" w:hAnsi="宋体" w:hint="eastAsia"/>
                <w:b/>
                <w:sz w:val="28"/>
                <w:szCs w:val="28"/>
              </w:rPr>
              <w:t>研究生</w:t>
            </w:r>
          </w:p>
        </w:tc>
      </w:tr>
      <w:tr>
        <w:tblPrEx/>
        <w:trPr>
          <w:trHeight w:val="597"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工</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438"/>
              <w:jc w:val="center"/>
              <w:rPr>
                <w:rFonts w:ascii="宋体" w:cs="宋体"/>
                <w:sz w:val="28"/>
                <w:szCs w:val="28"/>
              </w:rPr>
            </w:pPr>
            <w:r>
              <w:rPr>
                <w:rFonts w:ascii="宋体" w:cs="宋体" w:hAnsi="宋体"/>
                <w:position w:val="2"/>
                <w:sz w:val="28"/>
                <w:szCs w:val="28"/>
                <w:lang w:eastAsia="zh-CN"/>
              </w:rPr>
              <w:t>41.79</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ind w:left="438"/>
              <w:jc w:val="center"/>
              <w:rPr>
                <w:rFonts w:ascii="宋体" w:cs="宋体" w:hAnsi="宋体"/>
                <w:position w:val="2"/>
                <w:sz w:val="28"/>
                <w:szCs w:val="28"/>
                <w:lang w:eastAsia="zh-CN"/>
              </w:rPr>
            </w:pPr>
            <w:r>
              <w:rPr>
                <w:rFonts w:ascii="宋体" w:cs="宋体" w:hAnsi="宋体"/>
                <w:position w:val="2"/>
                <w:sz w:val="28"/>
                <w:szCs w:val="28"/>
                <w:lang w:eastAsia="zh-CN"/>
              </w:rPr>
              <w:t>80</w:t>
            </w:r>
            <w:r>
              <w:rPr>
                <w:rFonts w:ascii="宋体" w:cs="宋体"/>
                <w:position w:val="2"/>
                <w:sz w:val="28"/>
                <w:szCs w:val="28"/>
                <w:lang w:eastAsia="zh-CN"/>
              </w:rPr>
              <w:t>.00</w:t>
            </w:r>
            <w:r>
              <w:rPr>
                <w:rFonts w:ascii="宋体" w:cs="宋体" w:hAnsi="宋体"/>
                <w:position w:val="2"/>
                <w:sz w:val="28"/>
                <w:szCs w:val="28"/>
                <w:lang w:eastAsia="zh-CN"/>
              </w:rPr>
              <w:t>%</w:t>
            </w:r>
          </w:p>
        </w:tc>
      </w:tr>
      <w:tr>
        <w:tblPrEx/>
        <w:trPr>
          <w:trHeight w:val="547"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理</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438"/>
              <w:jc w:val="center"/>
              <w:rPr>
                <w:rFonts w:ascii="宋体" w:cs="宋体"/>
                <w:sz w:val="28"/>
                <w:szCs w:val="28"/>
              </w:rPr>
            </w:pPr>
            <w:r>
              <w:rPr>
                <w:rFonts w:ascii="宋体" w:cs="宋体" w:hAnsi="宋体"/>
                <w:position w:val="2"/>
                <w:sz w:val="28"/>
                <w:szCs w:val="28"/>
                <w:lang w:eastAsia="zh-CN"/>
              </w:rPr>
              <w:t>26.06</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ind w:left="438"/>
              <w:jc w:val="center"/>
              <w:rPr>
                <w:rFonts w:ascii="宋体" w:cs="宋体" w:hAnsi="宋体"/>
                <w:position w:val="2"/>
                <w:sz w:val="28"/>
                <w:szCs w:val="28"/>
                <w:lang w:eastAsia="zh-CN"/>
              </w:rPr>
            </w:pPr>
            <w:r>
              <w:rPr>
                <w:rFonts w:ascii="宋体" w:cs="宋体" w:hAnsi="宋体"/>
                <w:position w:val="2"/>
                <w:sz w:val="28"/>
                <w:szCs w:val="28"/>
                <w:lang w:eastAsia="zh-CN"/>
              </w:rPr>
              <w:t>13.33%</w:t>
            </w:r>
          </w:p>
        </w:tc>
      </w:tr>
      <w:tr>
        <w:tblPrEx/>
        <w:trPr>
          <w:trHeight w:val="622"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spacing w:val="-1"/>
                <w:sz w:val="28"/>
                <w:szCs w:val="28"/>
                <w:lang w:eastAsia="zh-CN"/>
              </w:rPr>
              <w:t>管理</w:t>
            </w:r>
            <w:r>
              <w:rPr>
                <w:rFonts w:ascii="宋体" w:cs="宋体" w:hAnsi="宋体" w:hint="eastAsia"/>
                <w:spacing w:val="-1"/>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438"/>
              <w:jc w:val="center"/>
              <w:rPr>
                <w:rFonts w:ascii="宋体" w:cs="宋体" w:hAnsi="宋体"/>
                <w:sz w:val="28"/>
                <w:szCs w:val="28"/>
              </w:rPr>
            </w:pPr>
            <w:r>
              <w:rPr>
                <w:rFonts w:ascii="宋体" w:cs="宋体" w:hAnsi="宋体"/>
                <w:sz w:val="28"/>
                <w:szCs w:val="28"/>
                <w:lang w:eastAsia="zh-CN"/>
              </w:rPr>
              <w:t>22.38</w:t>
            </w:r>
            <w:r>
              <w:rPr>
                <w:rFonts w:ascii="宋体" w:cs="宋体" w:hAnsi="宋体"/>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position w:val="2"/>
                <w:sz w:val="28"/>
                <w:szCs w:val="28"/>
                <w:lang w:eastAsia="zh-CN"/>
              </w:rPr>
              <w:t>0.48%</w:t>
            </w:r>
          </w:p>
        </w:tc>
      </w:tr>
      <w:tr>
        <w:tblPrEx/>
        <w:trPr>
          <w:trHeight w:val="597"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文</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498"/>
              <w:jc w:val="center"/>
              <w:rPr>
                <w:rFonts w:ascii="宋体" w:cs="宋体"/>
                <w:sz w:val="28"/>
                <w:szCs w:val="28"/>
              </w:rPr>
            </w:pPr>
            <w:r>
              <w:rPr>
                <w:rFonts w:ascii="宋体" w:cs="宋体" w:hAnsi="宋体"/>
                <w:position w:val="2"/>
                <w:sz w:val="28"/>
                <w:szCs w:val="28"/>
                <w:lang w:eastAsia="zh-CN"/>
              </w:rPr>
              <w:t>3.88</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sz w:val="28"/>
                <w:szCs w:val="28"/>
                <w:lang w:eastAsia="zh-CN"/>
              </w:rPr>
              <w:t>——</w:t>
            </w:r>
          </w:p>
        </w:tc>
      </w:tr>
      <w:tr>
        <w:tblPrEx/>
        <w:trPr>
          <w:trHeight w:val="547"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经济</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498"/>
              <w:jc w:val="center"/>
              <w:rPr>
                <w:rFonts w:ascii="宋体" w:cs="宋体"/>
                <w:sz w:val="28"/>
                <w:szCs w:val="28"/>
              </w:rPr>
            </w:pPr>
            <w:r>
              <w:rPr>
                <w:rFonts w:ascii="宋体" w:cs="宋体" w:hAnsi="宋体"/>
                <w:position w:val="2"/>
                <w:sz w:val="28"/>
                <w:szCs w:val="28"/>
                <w:lang w:eastAsia="zh-CN"/>
              </w:rPr>
              <w:t>3.48</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position w:val="2"/>
                <w:sz w:val="28"/>
                <w:szCs w:val="28"/>
                <w:lang w:eastAsia="zh-CN"/>
              </w:rPr>
              <w:t>2.36%</w:t>
            </w:r>
          </w:p>
        </w:tc>
      </w:tr>
      <w:tr>
        <w:tblPrEx/>
        <w:trPr>
          <w:trHeight w:val="597" w:hRule="atLeast"/>
        </w:trPr>
        <w:tc>
          <w:tcPr>
            <w:tcW w:w="1838" w:type="dxa"/>
            <w:tcBorders>
              <w:top w:val="single" w:sz="4" w:space="0" w:color="000000"/>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艺术</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000000"/>
              <w:right w:val="single" w:sz="4" w:space="0" w:color="auto"/>
            </w:tcBorders>
            <w:vAlign w:val="bottom"/>
          </w:tcPr>
          <w:p>
            <w:pPr>
              <w:pStyle w:val="style4104"/>
              <w:spacing w:lineRule="auto" w:line="360"/>
              <w:ind w:left="558"/>
              <w:jc w:val="center"/>
              <w:rPr>
                <w:rFonts w:ascii="宋体" w:cs="宋体"/>
                <w:sz w:val="28"/>
                <w:szCs w:val="28"/>
              </w:rPr>
            </w:pPr>
            <w:r>
              <w:rPr>
                <w:rFonts w:ascii="宋体" w:cs="宋体" w:hAnsi="宋体"/>
                <w:position w:val="2"/>
                <w:sz w:val="28"/>
                <w:szCs w:val="28"/>
                <w:lang w:eastAsia="zh-CN"/>
              </w:rPr>
              <w:t>1.66</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000000"/>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sz w:val="28"/>
                <w:szCs w:val="28"/>
                <w:lang w:eastAsia="zh-CN"/>
              </w:rPr>
              <w:t>——</w:t>
            </w:r>
          </w:p>
        </w:tc>
      </w:tr>
      <w:tr>
        <w:tblPrEx/>
        <w:trPr>
          <w:trHeight w:val="855" w:hRule="atLeast"/>
        </w:trPr>
        <w:tc>
          <w:tcPr>
            <w:tcW w:w="1838" w:type="dxa"/>
            <w:tcBorders>
              <w:top w:val="single" w:sz="4" w:space="0" w:color="000000"/>
              <w:left w:val="single" w:sz="4" w:space="0" w:color="000000"/>
              <w:bottom w:val="single" w:sz="4" w:space="0" w:color="auto"/>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hint="eastAsia"/>
                <w:position w:val="2"/>
                <w:sz w:val="28"/>
                <w:szCs w:val="28"/>
              </w:rPr>
              <w:t>法</w:t>
            </w:r>
            <w:r>
              <w:rPr>
                <w:rFonts w:ascii="宋体" w:cs="宋体" w:hAnsi="宋体" w:hint="eastAsia"/>
                <w:spacing w:val="-1"/>
                <w:position w:val="2"/>
                <w:sz w:val="28"/>
                <w:szCs w:val="28"/>
              </w:rPr>
              <w:t>学</w:t>
            </w:r>
          </w:p>
        </w:tc>
        <w:tc>
          <w:tcPr>
            <w:tcW w:w="1853" w:type="dxa"/>
            <w:tcBorders>
              <w:top w:val="single" w:sz="4" w:space="0" w:color="000000"/>
              <w:left w:val="single" w:sz="4" w:space="0" w:color="000000"/>
              <w:bottom w:val="single" w:sz="4" w:space="0" w:color="auto"/>
              <w:right w:val="single" w:sz="4" w:space="0" w:color="auto"/>
            </w:tcBorders>
            <w:vAlign w:val="bottom"/>
          </w:tcPr>
          <w:p>
            <w:pPr>
              <w:pStyle w:val="style4104"/>
              <w:spacing w:lineRule="auto" w:line="360"/>
              <w:ind w:left="498"/>
              <w:jc w:val="center"/>
              <w:rPr>
                <w:rFonts w:ascii="宋体" w:cs="宋体"/>
                <w:sz w:val="28"/>
                <w:szCs w:val="28"/>
              </w:rPr>
            </w:pPr>
            <w:r>
              <w:rPr>
                <w:rFonts w:ascii="宋体" w:cs="宋体" w:hAnsi="宋体"/>
                <w:position w:val="2"/>
                <w:sz w:val="28"/>
                <w:szCs w:val="28"/>
                <w:lang w:eastAsia="zh-CN"/>
              </w:rPr>
              <w:t>0.77</w:t>
            </w:r>
            <w:r>
              <w:rPr>
                <w:rFonts w:ascii="宋体" w:cs="宋体" w:hAnsi="宋体"/>
                <w:position w:val="2"/>
                <w:sz w:val="28"/>
                <w:szCs w:val="28"/>
              </w:rPr>
              <w:t>%</w:t>
            </w:r>
          </w:p>
        </w:tc>
        <w:tc>
          <w:tcPr>
            <w:tcW w:w="2268" w:type="dxa"/>
            <w:tcBorders>
              <w:top w:val="single" w:sz="4" w:space="0" w:color="000000"/>
              <w:left w:val="single" w:sz="4" w:space="0" w:color="auto"/>
              <w:bottom w:val="single" w:sz="4" w:space="0" w:color="auto"/>
              <w:right w:val="single" w:sz="4" w:space="0" w:color="000000"/>
            </w:tcBorders>
            <w:vAlign w:val="bottom"/>
          </w:tcPr>
          <w:p>
            <w:pPr>
              <w:pStyle w:val="style4104"/>
              <w:spacing w:lineRule="auto" w:line="360"/>
              <w:jc w:val="center"/>
              <w:rPr>
                <w:rFonts w:ascii="宋体" w:cs="宋体"/>
                <w:sz w:val="28"/>
                <w:szCs w:val="28"/>
              </w:rPr>
            </w:pPr>
            <w:r>
              <w:rPr>
                <w:rFonts w:ascii="宋体" w:cs="宋体" w:hAnsi="宋体"/>
                <w:position w:val="2"/>
                <w:sz w:val="28"/>
                <w:szCs w:val="28"/>
                <w:lang w:eastAsia="zh-CN"/>
              </w:rPr>
              <w:t>1.90%</w:t>
            </w:r>
          </w:p>
        </w:tc>
      </w:tr>
      <w:tr>
        <w:tblPrEx/>
        <w:trPr>
          <w:trHeight w:val="544" w:hRule="atLeast"/>
        </w:trPr>
        <w:tc>
          <w:tcPr>
            <w:tcW w:w="1838" w:type="dxa"/>
            <w:tcBorders>
              <w:top w:val="single" w:sz="4" w:space="0" w:color="auto"/>
              <w:left w:val="single" w:sz="4" w:space="0" w:color="000000"/>
              <w:bottom w:val="single" w:sz="4" w:space="0" w:color="000000"/>
              <w:right w:val="single" w:sz="4" w:space="0" w:color="000000"/>
            </w:tcBorders>
            <w:vAlign w:val="bottom"/>
          </w:tcPr>
          <w:p>
            <w:pPr>
              <w:pStyle w:val="style4104"/>
              <w:spacing w:lineRule="auto" w:line="360"/>
              <w:jc w:val="center"/>
              <w:rPr>
                <w:rFonts w:ascii="宋体" w:cs="宋体"/>
                <w:position w:val="2"/>
                <w:sz w:val="28"/>
                <w:szCs w:val="28"/>
                <w:lang w:eastAsia="zh-CN"/>
              </w:rPr>
            </w:pPr>
            <w:r>
              <w:rPr>
                <w:rFonts w:ascii="宋体" w:cs="宋体" w:hAnsi="宋体" w:hint="eastAsia"/>
                <w:position w:val="2"/>
                <w:sz w:val="28"/>
                <w:szCs w:val="28"/>
                <w:lang w:eastAsia="zh-CN"/>
              </w:rPr>
              <w:t>农业</w:t>
            </w:r>
          </w:p>
        </w:tc>
        <w:tc>
          <w:tcPr>
            <w:tcW w:w="1853" w:type="dxa"/>
            <w:tcBorders>
              <w:top w:val="single" w:sz="4" w:space="0" w:color="auto"/>
              <w:left w:val="single" w:sz="4" w:space="0" w:color="000000"/>
              <w:bottom w:val="single" w:sz="4" w:space="0" w:color="000000"/>
              <w:right w:val="single" w:sz="4" w:space="0" w:color="auto"/>
            </w:tcBorders>
            <w:vAlign w:val="bottom"/>
          </w:tcPr>
          <w:p>
            <w:pPr>
              <w:pStyle w:val="style4104"/>
              <w:spacing w:lineRule="auto" w:line="360"/>
              <w:ind w:left="438"/>
              <w:jc w:val="center"/>
              <w:rPr>
                <w:rFonts w:ascii="宋体" w:cs="宋体" w:hAnsi="宋体"/>
                <w:position w:val="2"/>
                <w:sz w:val="28"/>
                <w:szCs w:val="28"/>
                <w:lang w:eastAsia="zh-CN"/>
              </w:rPr>
            </w:pPr>
            <w:r>
              <w:rPr>
                <w:rFonts w:ascii="宋体" w:cs="宋体" w:hAnsi="宋体"/>
                <w:position w:val="2"/>
                <w:sz w:val="28"/>
                <w:szCs w:val="28"/>
                <w:lang w:eastAsia="zh-CN"/>
              </w:rPr>
              <w:t>——</w:t>
            </w:r>
          </w:p>
        </w:tc>
        <w:tc>
          <w:tcPr>
            <w:tcW w:w="2268" w:type="dxa"/>
            <w:tcBorders>
              <w:top w:val="single" w:sz="4" w:space="0" w:color="auto"/>
              <w:left w:val="single" w:sz="4" w:space="0" w:color="auto"/>
              <w:bottom w:val="single" w:sz="4" w:space="0" w:color="000000"/>
              <w:right w:val="single" w:sz="4" w:space="0" w:color="000000"/>
            </w:tcBorders>
            <w:vAlign w:val="bottom"/>
          </w:tcPr>
          <w:p>
            <w:pPr>
              <w:pStyle w:val="style4104"/>
              <w:spacing w:lineRule="auto" w:line="360"/>
              <w:jc w:val="center"/>
              <w:rPr>
                <w:rFonts w:ascii="宋体" w:cs="宋体" w:hAnsi="宋体"/>
                <w:position w:val="2"/>
                <w:sz w:val="28"/>
                <w:szCs w:val="28"/>
                <w:lang w:eastAsia="zh-CN"/>
              </w:rPr>
            </w:pPr>
            <w:r>
              <w:rPr>
                <w:rFonts w:ascii="宋体" w:cs="宋体" w:hAnsi="宋体"/>
                <w:position w:val="2"/>
                <w:sz w:val="28"/>
                <w:szCs w:val="28"/>
                <w:lang w:eastAsia="zh-CN"/>
              </w:rPr>
              <w:t>1.90%</w:t>
            </w:r>
          </w:p>
        </w:tc>
      </w:tr>
    </w:tbl>
    <w:p>
      <w:pPr>
        <w:pStyle w:val="style0"/>
        <w:spacing w:before="9" w:lineRule="exact" w:line="16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sz w:val="16"/>
          <w:szCs w:val="16"/>
          <w:lang w:eastAsia="zh-CN"/>
        </w:rPr>
      </w:pPr>
    </w:p>
    <w:p>
      <w:pPr>
        <w:pStyle w:val="style0"/>
        <w:rPr>
          <w:color w:val="ff0000"/>
          <w:sz w:val="16"/>
          <w:szCs w:val="16"/>
          <w:lang w:eastAsia="zh-CN"/>
        </w:rPr>
      </w:pPr>
    </w:p>
    <w:p>
      <w:pPr>
        <w:pStyle w:val="style66"/>
        <w:ind w:left="553"/>
        <w:jc w:val="center"/>
        <w:rPr>
          <w:rFonts w:ascii="宋体" w:cs="宋体"/>
          <w:color w:val="000000"/>
          <w:sz w:val="28"/>
          <w:szCs w:val="28"/>
          <w:lang w:eastAsia="zh-CN"/>
        </w:rPr>
      </w:pPr>
      <w:r>
        <w:rPr>
          <w:rFonts w:ascii="宋体" w:hAnsi="宋体" w:hint="eastAsia"/>
          <w:color w:val="000000"/>
          <w:sz w:val="28"/>
          <w:szCs w:val="28"/>
          <w:lang w:eastAsia="zh-CN"/>
        </w:rPr>
        <w:t>表</w:t>
      </w:r>
      <w:r>
        <w:rPr>
          <w:rFonts w:ascii="宋体" w:hAnsi="宋体"/>
          <w:color w:val="000000"/>
          <w:sz w:val="28"/>
          <w:szCs w:val="28"/>
          <w:lang w:eastAsia="zh-CN"/>
        </w:rPr>
        <w:t xml:space="preserve">3  </w:t>
      </w:r>
      <w:r>
        <w:rPr>
          <w:rFonts w:ascii="宋体" w:cs="宋体" w:hAnsi="宋体"/>
          <w:color w:val="000000"/>
          <w:spacing w:val="2"/>
          <w:sz w:val="28"/>
          <w:szCs w:val="28"/>
          <w:lang w:eastAsia="zh-CN"/>
        </w:rPr>
        <w:t>2</w:t>
      </w:r>
      <w:r>
        <w:rPr>
          <w:rFonts w:ascii="宋体" w:cs="宋体"/>
          <w:color w:val="000000"/>
          <w:sz w:val="28"/>
          <w:szCs w:val="28"/>
          <w:lang w:eastAsia="zh-CN"/>
        </w:rPr>
        <w:t>0</w:t>
      </w:r>
      <w:r>
        <w:rPr>
          <w:rFonts w:ascii="宋体" w:cs="宋体" w:hAnsi="宋体"/>
          <w:color w:val="000000"/>
          <w:spacing w:val="2"/>
          <w:sz w:val="28"/>
          <w:szCs w:val="28"/>
          <w:lang w:eastAsia="zh-CN"/>
        </w:rPr>
        <w:t>1</w:t>
      </w:r>
      <w:r>
        <w:rPr>
          <w:rFonts w:ascii="宋体" w:cs="宋体" w:hAnsi="宋体"/>
          <w:color w:val="000000"/>
          <w:sz w:val="28"/>
          <w:szCs w:val="28"/>
          <w:lang w:eastAsia="zh-CN"/>
        </w:rPr>
        <w:t>7</w:t>
      </w:r>
      <w:r>
        <w:rPr>
          <w:rFonts w:ascii="宋体" w:hAnsi="宋体" w:hint="eastAsia"/>
          <w:color w:val="000000"/>
          <w:sz w:val="28"/>
          <w:szCs w:val="28"/>
          <w:lang w:eastAsia="zh-CN"/>
        </w:rPr>
        <w:t>届</w:t>
      </w:r>
      <w:r>
        <w:rPr>
          <w:rFonts w:ascii="宋体" w:hAnsi="宋体" w:hint="eastAsia"/>
          <w:color w:val="000000"/>
          <w:spacing w:val="2"/>
          <w:sz w:val="28"/>
          <w:szCs w:val="28"/>
          <w:lang w:eastAsia="zh-CN"/>
        </w:rPr>
        <w:t>毕</w:t>
      </w:r>
      <w:r>
        <w:rPr>
          <w:rFonts w:ascii="宋体" w:hAnsi="宋体" w:hint="eastAsia"/>
          <w:color w:val="000000"/>
          <w:sz w:val="28"/>
          <w:szCs w:val="28"/>
          <w:lang w:eastAsia="zh-CN"/>
        </w:rPr>
        <w:t>业</w:t>
      </w:r>
      <w:r>
        <w:rPr>
          <w:rFonts w:ascii="宋体" w:hAnsi="宋体" w:hint="eastAsia"/>
          <w:color w:val="000000"/>
          <w:spacing w:val="2"/>
          <w:sz w:val="28"/>
          <w:szCs w:val="28"/>
          <w:lang w:eastAsia="zh-CN"/>
        </w:rPr>
        <w:t>生学院</w:t>
      </w:r>
      <w:r>
        <w:rPr>
          <w:rFonts w:ascii="宋体" w:hAnsi="宋体" w:hint="eastAsia"/>
          <w:color w:val="000000"/>
          <w:sz w:val="28"/>
          <w:szCs w:val="28"/>
          <w:lang w:eastAsia="zh-CN"/>
        </w:rPr>
        <w:t>分布情</w:t>
      </w:r>
      <w:r>
        <w:rPr>
          <w:rFonts w:ascii="宋体" w:hAnsi="宋体" w:hint="eastAsia"/>
          <w:color w:val="000000"/>
          <w:spacing w:val="2"/>
          <w:sz w:val="28"/>
          <w:szCs w:val="28"/>
          <w:lang w:eastAsia="zh-CN"/>
        </w:rPr>
        <w:t>况</w:t>
      </w:r>
    </w:p>
    <w:p>
      <w:pPr>
        <w:pStyle w:val="style0"/>
        <w:rPr>
          <w:color w:val="ff0000"/>
          <w:sz w:val="16"/>
          <w:szCs w:val="16"/>
          <w:lang w:eastAsia="zh-CN"/>
        </w:rPr>
      </w:pPr>
    </w:p>
    <w:tbl>
      <w:tblPr>
        <w:tblStyle w:val="style105"/>
        <w:tblW w:w="6200" w:type="dxa"/>
        <w:jc w:val="center"/>
        <w:tblInd w:w="0" w:type="dxa"/>
        <w:tblLayout w:type="fixed"/>
        <w:tblCellMar>
          <w:top w:w="0" w:type="dxa"/>
          <w:left w:w="108" w:type="dxa"/>
          <w:bottom w:w="0" w:type="dxa"/>
          <w:right w:w="108" w:type="dxa"/>
        </w:tblCellMar>
      </w:tblPr>
      <w:tblGrid>
        <w:gridCol w:w="3440"/>
        <w:gridCol w:w="2760"/>
      </w:tblGrid>
      <w:tr>
        <w:trPr>
          <w:trHeight w:val="315" w:hRule="atLeast"/>
          <w:jc w:val="center"/>
        </w:trPr>
        <w:tc>
          <w:tcPr>
            <w:tcW w:w="3440" w:type="dxa"/>
            <w:tcBorders>
              <w:top w:val="single" w:sz="4" w:space="0" w:color="000000"/>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b/>
                <w:bCs/>
                <w:color w:val="000000"/>
                <w:sz w:val="28"/>
                <w:szCs w:val="28"/>
                <w:lang w:eastAsia="zh-CN"/>
              </w:rPr>
            </w:pPr>
            <w:r>
              <w:rPr>
                <w:rFonts w:ascii="宋体" w:cs="宋体" w:hAnsi="宋体" w:hint="eastAsia"/>
                <w:b/>
                <w:bCs/>
                <w:color w:val="000000"/>
                <w:sz w:val="28"/>
                <w:szCs w:val="28"/>
                <w:lang w:eastAsia="zh-CN"/>
              </w:rPr>
              <w:t>院系</w:t>
            </w:r>
          </w:p>
        </w:tc>
        <w:tc>
          <w:tcPr>
            <w:tcW w:w="2760" w:type="dxa"/>
            <w:tcBorders>
              <w:top w:val="single" w:sz="4" w:space="0" w:color="000000"/>
              <w:left w:val="nil"/>
              <w:bottom w:val="single" w:sz="4" w:space="0" w:color="000000"/>
              <w:right w:val="single" w:sz="4" w:space="0" w:color="000000"/>
            </w:tcBorders>
            <w:shd w:val="clear" w:color="000000" w:fill="ffffff"/>
            <w:vAlign w:val="center"/>
          </w:tcPr>
          <w:p>
            <w:pPr>
              <w:pStyle w:val="style0"/>
              <w:widowControl/>
              <w:jc w:val="center"/>
              <w:rPr>
                <w:rFonts w:ascii="宋体" w:cs="宋体"/>
                <w:b/>
                <w:bCs/>
                <w:color w:val="000000"/>
                <w:sz w:val="28"/>
                <w:szCs w:val="28"/>
                <w:lang w:eastAsia="zh-CN"/>
              </w:rPr>
            </w:pPr>
            <w:r>
              <w:rPr>
                <w:rFonts w:ascii="宋体" w:cs="宋体" w:hAnsi="宋体" w:hint="eastAsia"/>
                <w:b/>
                <w:bCs/>
                <w:color w:val="000000"/>
                <w:sz w:val="28"/>
                <w:szCs w:val="28"/>
                <w:lang w:eastAsia="zh-CN"/>
              </w:rPr>
              <w:t>毕业生人数</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大气科学学院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455</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电子工程学院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434</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管理学院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359</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光电技术学院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267</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计算机学院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266</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控制工程学院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310</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软件工程学院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229</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商学院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602</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通信工程学院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258</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统计学院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145</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外国语学院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86</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网络空间安全学院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335</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文化艺术学院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188</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物流学院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192</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应用数学学院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129</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color w:val="000000"/>
                <w:sz w:val="28"/>
                <w:szCs w:val="28"/>
                <w:lang w:eastAsia="zh-CN"/>
              </w:rPr>
            </w:pPr>
            <w:r>
              <w:rPr>
                <w:rFonts w:ascii="宋体" w:cs="宋体" w:hAnsi="宋体" w:hint="eastAsia"/>
                <w:color w:val="000000"/>
                <w:sz w:val="28"/>
                <w:szCs w:val="28"/>
                <w:lang w:eastAsia="zh-CN"/>
              </w:rPr>
              <w:t>资源环境学院</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241</w:t>
            </w:r>
          </w:p>
        </w:tc>
      </w:tr>
      <w:tr>
        <w:tblPrEx/>
        <w:trPr>
          <w:trHeight w:val="315" w:hRule="atLeast"/>
          <w:jc w:val="center"/>
        </w:trPr>
        <w:tc>
          <w:tcPr>
            <w:tcW w:w="3440" w:type="dxa"/>
            <w:tcBorders>
              <w:top w:val="nil"/>
              <w:left w:val="single" w:sz="4" w:space="0" w:color="000000"/>
              <w:bottom w:val="single" w:sz="4" w:space="0" w:color="000000"/>
              <w:right w:val="single" w:sz="4" w:space="0" w:color="000000"/>
            </w:tcBorders>
            <w:shd w:val="clear" w:color="000000" w:fill="ffffff"/>
            <w:vAlign w:val="center"/>
          </w:tcPr>
          <w:p>
            <w:pPr>
              <w:pStyle w:val="style0"/>
              <w:widowControl/>
              <w:jc w:val="center"/>
              <w:rPr>
                <w:rFonts w:ascii="宋体" w:cs="宋体"/>
                <w:b/>
                <w:bCs/>
                <w:color w:val="000000"/>
                <w:sz w:val="28"/>
                <w:szCs w:val="28"/>
                <w:lang w:eastAsia="zh-CN"/>
              </w:rPr>
            </w:pPr>
            <w:r>
              <w:rPr>
                <w:rFonts w:ascii="宋体" w:cs="宋体" w:hAnsi="宋体" w:hint="eastAsia"/>
                <w:b/>
                <w:bCs/>
                <w:color w:val="000000"/>
                <w:sz w:val="28"/>
                <w:szCs w:val="28"/>
                <w:lang w:eastAsia="zh-CN"/>
              </w:rPr>
              <w:t>小计</w:t>
            </w:r>
          </w:p>
        </w:tc>
        <w:tc>
          <w:tcPr>
            <w:tcW w:w="2760" w:type="dxa"/>
            <w:tcBorders>
              <w:top w:val="nil"/>
              <w:left w:val="nil"/>
              <w:bottom w:val="single" w:sz="4" w:space="0" w:color="000000"/>
              <w:right w:val="single" w:sz="4" w:space="0" w:color="000000"/>
            </w:tcBorders>
            <w:shd w:val="clear" w:color="000000" w:fill="ffffff"/>
            <w:vAlign w:val="center"/>
          </w:tcPr>
          <w:p>
            <w:pPr>
              <w:pStyle w:val="style0"/>
              <w:widowControl/>
              <w:jc w:val="center"/>
              <w:rPr>
                <w:rFonts w:ascii="宋体" w:cs="宋体" w:hAnsi="宋体"/>
                <w:color w:val="000000"/>
                <w:sz w:val="28"/>
                <w:szCs w:val="28"/>
                <w:lang w:eastAsia="zh-CN"/>
              </w:rPr>
            </w:pPr>
            <w:r>
              <w:rPr>
                <w:rFonts w:ascii="宋体" w:cs="宋体" w:hAnsi="宋体"/>
                <w:color w:val="000000"/>
                <w:sz w:val="28"/>
                <w:szCs w:val="28"/>
                <w:lang w:eastAsia="zh-CN"/>
              </w:rPr>
              <w:t>4,496</w:t>
            </w:r>
          </w:p>
        </w:tc>
      </w:tr>
    </w:tbl>
    <w:p>
      <w:pPr>
        <w:pStyle w:val="style0"/>
        <w:rPr>
          <w:color w:val="ff0000"/>
          <w:sz w:val="16"/>
          <w:szCs w:val="16"/>
          <w:lang w:eastAsia="zh-CN"/>
        </w:rPr>
      </w:pPr>
    </w:p>
    <w:p>
      <w:pPr>
        <w:pStyle w:val="style0"/>
        <w:rPr>
          <w:color w:val="ff0000"/>
          <w:sz w:val="16"/>
          <w:szCs w:val="16"/>
          <w:lang w:eastAsia="zh-CN"/>
        </w:rPr>
      </w:pPr>
    </w:p>
    <w:bookmarkStart w:id="4" w:name="_bookmark3"/>
    <w:bookmarkEnd w:id="4"/>
    <w:p>
      <w:pPr>
        <w:pStyle w:val="style0"/>
        <w:spacing w:lineRule="exact" w:line="200"/>
        <w:rPr>
          <w:sz w:val="20"/>
          <w:szCs w:val="20"/>
          <w:lang w:eastAsia="zh-CN"/>
        </w:rPr>
      </w:pPr>
    </w:p>
    <w:bookmarkStart w:id="5" w:name="_bookmark9"/>
    <w:bookmarkEnd w:id="5"/>
    <w:p>
      <w:pPr>
        <w:pStyle w:val="style2"/>
        <w:spacing w:lineRule="exact" w:line="576"/>
        <w:ind w:left="0" w:firstLine="643" w:firstLineChars="200"/>
        <w:jc w:val="both"/>
        <w:rPr>
          <w:rFonts w:ascii="黑体" w:cs="宋体" w:eastAsia="黑体" w:hAnsi="黑体"/>
          <w:lang w:eastAsia="zh-CN"/>
        </w:rPr>
      </w:pPr>
      <w:r>
        <w:rPr>
          <w:rFonts w:ascii="黑体" w:eastAsia="黑体" w:hAnsi="黑体" w:hint="eastAsia"/>
          <w:lang w:eastAsia="zh-CN"/>
        </w:rPr>
        <w:t>三、毕业生</w:t>
      </w:r>
      <w:r>
        <w:rPr>
          <w:rFonts w:ascii="黑体" w:eastAsia="黑体" w:hAnsi="黑体" w:hint="eastAsia"/>
          <w:spacing w:val="2"/>
          <w:lang w:eastAsia="zh-CN"/>
        </w:rPr>
        <w:t>就</w:t>
      </w:r>
      <w:r>
        <w:rPr>
          <w:rFonts w:ascii="黑体" w:eastAsia="黑体" w:hAnsi="黑体" w:hint="eastAsia"/>
          <w:lang w:eastAsia="zh-CN"/>
        </w:rPr>
        <w:t>业质量</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学校委托第三方独立调查机构对毕业生职业发展和培养质量进行了持续的追踪调查。调查数据显示，我校毕业生就业质量逐年提高，就业质量主要的指标均高于全国高校平均水平，表明我校毕业生就业质量较高。</w:t>
      </w:r>
    </w:p>
    <w:p>
      <w:pPr>
        <w:pStyle w:val="style66"/>
        <w:spacing w:lineRule="exact" w:line="576"/>
        <w:ind w:left="0" w:firstLine="602" w:firstLineChars="200"/>
        <w:jc w:val="both"/>
        <w:rPr>
          <w:rFonts w:ascii="黑体" w:eastAsia="黑体"/>
          <w:b/>
          <w:sz w:val="30"/>
          <w:szCs w:val="30"/>
          <w:lang w:eastAsia="zh-CN"/>
        </w:rPr>
      </w:pPr>
      <w:r>
        <w:rPr>
          <w:rFonts w:ascii="黑体" w:eastAsia="黑体"/>
          <w:b/>
          <w:sz w:val="30"/>
          <w:szCs w:val="30"/>
          <w:lang w:eastAsia="zh-CN"/>
        </w:rPr>
        <w:t>1</w:t>
      </w:r>
      <w:r>
        <w:rPr>
          <w:rFonts w:ascii="黑体" w:eastAsia="黑体" w:hint="eastAsia"/>
          <w:b/>
          <w:sz w:val="30"/>
          <w:szCs w:val="30"/>
          <w:lang w:eastAsia="zh-CN"/>
        </w:rPr>
        <w:t>、应届毕业生就业率</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根据全国高校毕业生就业管理信息与监测系统的数据，我校</w:t>
      </w:r>
      <w:r>
        <w:rPr>
          <w:rFonts w:ascii="仿宋_GB2312" w:eastAsia="仿宋_GB2312"/>
          <w:sz w:val="32"/>
          <w:szCs w:val="32"/>
          <w:lang w:eastAsia="zh-CN"/>
        </w:rPr>
        <w:t>2017</w:t>
      </w:r>
      <w:r>
        <w:rPr>
          <w:rFonts w:ascii="仿宋_GB2312" w:eastAsia="仿宋_GB2312" w:hint="eastAsia"/>
          <w:sz w:val="32"/>
          <w:szCs w:val="32"/>
          <w:lang w:eastAsia="zh-CN"/>
        </w:rPr>
        <w:t>届毕业生在</w:t>
      </w:r>
      <w:r>
        <w:rPr>
          <w:rFonts w:ascii="仿宋_GB2312" w:eastAsia="仿宋_GB2312"/>
          <w:sz w:val="32"/>
          <w:szCs w:val="32"/>
          <w:lang w:eastAsia="zh-CN"/>
        </w:rPr>
        <w:t>8</w:t>
      </w:r>
      <w:r>
        <w:rPr>
          <w:rFonts w:ascii="仿宋_GB2312" w:eastAsia="仿宋_GB2312" w:hint="eastAsia"/>
          <w:sz w:val="32"/>
          <w:szCs w:val="32"/>
          <w:lang w:eastAsia="zh-CN"/>
        </w:rPr>
        <w:t>月底就业率已达到</w:t>
      </w:r>
      <w:r>
        <w:rPr>
          <w:rFonts w:ascii="仿宋_GB2312" w:eastAsia="仿宋_GB2312"/>
          <w:sz w:val="32"/>
          <w:szCs w:val="32"/>
          <w:lang w:eastAsia="zh-CN"/>
        </w:rPr>
        <w:t>91.55%</w:t>
      </w:r>
      <w:r>
        <w:rPr>
          <w:rFonts w:ascii="仿宋_GB2312" w:eastAsia="仿宋_GB2312"/>
          <w:sz w:val="32"/>
          <w:szCs w:val="32"/>
          <w:lang w:eastAsia="zh-CN"/>
        </w:rPr>
        <w:t>。其中，研究生就业率94.</w:t>
      </w:r>
      <w:r>
        <w:rPr>
          <w:rFonts w:ascii="仿宋_GB2312" w:eastAsia="仿宋_GB2312"/>
          <w:sz w:val="32"/>
          <w:szCs w:val="32"/>
          <w:lang w:eastAsia="zh-CN"/>
        </w:rPr>
        <w:t>29</w:t>
      </w:r>
      <w:r>
        <w:rPr>
          <w:rFonts w:ascii="仿宋_GB2312" w:eastAsia="仿宋_GB2312"/>
          <w:sz w:val="32"/>
          <w:szCs w:val="32"/>
          <w:lang w:eastAsia="zh-CN"/>
        </w:rPr>
        <w:t>%，本科生就业率</w:t>
      </w:r>
      <w:r>
        <w:rPr>
          <w:rFonts w:ascii="仿宋_GB2312" w:eastAsia="仿宋_GB2312"/>
          <w:sz w:val="32"/>
          <w:szCs w:val="32"/>
          <w:lang w:eastAsia="zh-CN"/>
        </w:rPr>
        <w:t>91.41</w:t>
      </w:r>
      <w:r>
        <w:rPr>
          <w:rFonts w:ascii="仿宋_GB2312" w:eastAsia="仿宋_GB2312"/>
          <w:sz w:val="32"/>
          <w:szCs w:val="32"/>
          <w:lang w:eastAsia="zh-CN"/>
        </w:rPr>
        <w:t>%</w:t>
      </w:r>
      <w:r>
        <w:rPr>
          <w:rFonts w:ascii="仿宋_GB2312" w:eastAsia="仿宋_GB2312"/>
          <w:sz w:val="32"/>
          <w:szCs w:val="32"/>
          <w:lang w:eastAsia="zh-CN"/>
        </w:rPr>
        <w:t>。</w:t>
      </w:r>
      <w:r>
        <w:rPr>
          <w:rFonts w:ascii="仿宋_GB2312" w:eastAsia="仿宋_GB2312"/>
          <w:sz w:val="32"/>
          <w:szCs w:val="32"/>
          <w:lang w:eastAsia="zh-CN"/>
        </w:rPr>
        <w:t>8.45%</w:t>
      </w:r>
      <w:r>
        <w:rPr>
          <w:rFonts w:ascii="仿宋_GB2312" w:eastAsia="仿宋_GB2312" w:hint="eastAsia"/>
          <w:sz w:val="32"/>
          <w:szCs w:val="32"/>
          <w:lang w:eastAsia="zh-CN"/>
        </w:rPr>
        <w:t>的未就业毕业生主要有两类：一是继续参加考研和公招，二是已落实了工作未返回就业材料，有就业意愿而找不到工作的毕业生占比很小。根据近几年调查反馈的情况，半年后的就业率将高于</w:t>
      </w:r>
      <w:r>
        <w:rPr>
          <w:rFonts w:ascii="仿宋_GB2312" w:eastAsia="仿宋_GB2312"/>
          <w:sz w:val="32"/>
          <w:szCs w:val="32"/>
          <w:lang w:eastAsia="zh-CN"/>
        </w:rPr>
        <w:t>8</w:t>
      </w:r>
      <w:r>
        <w:rPr>
          <w:rFonts w:ascii="仿宋_GB2312" w:eastAsia="仿宋_GB2312" w:hint="eastAsia"/>
          <w:sz w:val="32"/>
          <w:szCs w:val="32"/>
          <w:lang w:eastAsia="zh-CN"/>
        </w:rPr>
        <w:t>月底的就业率。</w:t>
      </w:r>
    </w:p>
    <w:p>
      <w:pPr>
        <w:pStyle w:val="style0"/>
        <w:spacing w:before="9" w:lineRule="exact" w:line="240"/>
        <w:rPr>
          <w:sz w:val="24"/>
          <w:szCs w:val="24"/>
          <w:lang w:eastAsia="zh-CN"/>
        </w:rPr>
      </w:pPr>
    </w:p>
    <w:p>
      <w:pPr>
        <w:pStyle w:val="style66"/>
        <w:tabs>
          <w:tab w:val="left" w:leader="none" w:pos="3260"/>
        </w:tabs>
        <w:spacing w:lineRule="exact" w:line="340"/>
        <w:ind w:left="142" w:firstLine="2215" w:firstLineChars="1007"/>
        <w:rPr>
          <w:rFonts w:cs="宋体"/>
          <w:lang w:eastAsia="zh-CN"/>
        </w:rPr>
      </w:pPr>
    </w:p>
    <w:p>
      <w:pPr>
        <w:pStyle w:val="style0"/>
        <w:spacing w:before="1" w:lineRule="exact" w:line="60"/>
        <w:rPr>
          <w:sz w:val="6"/>
          <w:szCs w:val="6"/>
          <w:lang w:eastAsia="zh-CN"/>
        </w:rPr>
      </w:pPr>
    </w:p>
    <w:p>
      <w:pPr>
        <w:pStyle w:val="style0"/>
        <w:spacing w:before="2" w:lineRule="exact" w:line="200"/>
        <w:rPr>
          <w:sz w:val="20"/>
          <w:szCs w:val="20"/>
          <w:lang w:eastAsia="zh-CN"/>
        </w:rPr>
      </w:pPr>
    </w:p>
    <w:bookmarkStart w:id="6" w:name="_bookmark10"/>
    <w:bookmarkEnd w:id="6"/>
    <w:p>
      <w:pPr>
        <w:pStyle w:val="style66"/>
        <w:spacing w:lineRule="exact" w:line="576"/>
        <w:ind w:left="0" w:firstLine="602" w:firstLineChars="200"/>
        <w:jc w:val="both"/>
        <w:rPr>
          <w:rFonts w:ascii="黑体" w:eastAsia="黑体"/>
          <w:b/>
          <w:sz w:val="30"/>
          <w:szCs w:val="30"/>
          <w:lang w:eastAsia="zh-CN"/>
        </w:rPr>
      </w:pPr>
      <w:r>
        <w:rPr>
          <w:rFonts w:ascii="黑体" w:eastAsia="黑体"/>
          <w:b/>
          <w:sz w:val="30"/>
          <w:szCs w:val="30"/>
          <w:lang w:eastAsia="zh-CN"/>
        </w:rPr>
        <w:t>2</w:t>
      </w:r>
      <w:r>
        <w:rPr>
          <w:rFonts w:ascii="黑体" w:eastAsia="黑体" w:hint="eastAsia"/>
          <w:b/>
          <w:sz w:val="30"/>
          <w:szCs w:val="30"/>
          <w:lang w:eastAsia="zh-CN"/>
        </w:rPr>
        <w:t>、毕业半年就业质量</w:t>
      </w:r>
    </w:p>
    <w:p>
      <w:pPr>
        <w:pStyle w:val="style66"/>
        <w:spacing w:lineRule="exact" w:line="576"/>
        <w:ind w:left="0" w:firstLine="640" w:firstLineChars="200"/>
        <w:jc w:val="both"/>
        <w:rPr>
          <w:sz w:val="20"/>
          <w:lang w:eastAsia="zh-CN"/>
        </w:rPr>
      </w:pPr>
      <w:r>
        <w:rPr>
          <w:rFonts w:ascii="仿宋_GB2312" w:eastAsia="仿宋_GB2312" w:hint="eastAsia"/>
          <w:sz w:val="32"/>
          <w:szCs w:val="32"/>
          <w:lang w:eastAsia="zh-CN"/>
        </w:rPr>
        <w:t>学校委托第三方机构“北京新锦成数据科技有限公司”对</w:t>
      </w:r>
      <w:r>
        <w:rPr>
          <w:rFonts w:ascii="仿宋_GB2312" w:eastAsia="仿宋_GB2312"/>
          <w:sz w:val="32"/>
          <w:szCs w:val="32"/>
          <w:lang w:eastAsia="zh-CN"/>
        </w:rPr>
        <w:t>2016</w:t>
      </w:r>
      <w:r>
        <w:rPr>
          <w:rFonts w:ascii="仿宋_GB2312" w:eastAsia="仿宋_GB2312" w:hint="eastAsia"/>
          <w:sz w:val="32"/>
          <w:szCs w:val="32"/>
          <w:lang w:eastAsia="zh-CN"/>
        </w:rPr>
        <w:t>届毕业生半年后进行的《成都信息工程大学社会需求与培养质量综合报告》调查结论如下：</w:t>
      </w:r>
    </w:p>
    <w:p>
      <w:pPr>
        <w:pStyle w:val="style66"/>
        <w:spacing w:lineRule="exact" w:line="576"/>
        <w:ind w:left="0" w:firstLine="562" w:firstLineChars="20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1</w:t>
      </w:r>
      <w:r>
        <w:rPr>
          <w:rFonts w:ascii="黑体" w:eastAsia="黑体" w:hint="eastAsia"/>
          <w:b/>
          <w:sz w:val="28"/>
          <w:szCs w:val="28"/>
          <w:lang w:eastAsia="zh-CN"/>
        </w:rPr>
        <w:t>）非失业率</w:t>
      </w: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sz w:val="28"/>
          <w:szCs w:val="28"/>
          <w:lang w:eastAsia="zh-CN"/>
        </w:rPr>
      </w:pPr>
    </w:p>
    <w:p>
      <w:pPr>
        <w:pStyle w:val="style66"/>
        <w:spacing w:lineRule="exact" w:line="340"/>
        <w:ind w:left="2584"/>
        <w:rPr>
          <w:rFonts w:ascii="宋体" w:cs="宋体"/>
          <w:sz w:val="28"/>
          <w:szCs w:val="28"/>
          <w:lang w:eastAsia="zh-CN"/>
        </w:rPr>
      </w:pPr>
      <w:r>
        <w:rPr>
          <w:rFonts w:ascii="宋体" w:hAnsi="宋体" w:hint="eastAsia"/>
          <w:sz w:val="28"/>
          <w:szCs w:val="28"/>
          <w:lang w:eastAsia="zh-CN"/>
        </w:rPr>
        <w:t>表</w:t>
      </w:r>
      <w:r>
        <w:rPr>
          <w:rFonts w:ascii="宋体" w:cs="宋体" w:hAnsi="宋体"/>
          <w:sz w:val="28"/>
          <w:szCs w:val="28"/>
          <w:lang w:eastAsia="zh-CN"/>
        </w:rPr>
        <w:t>5</w:t>
      </w:r>
      <w:r>
        <w:rPr>
          <w:rFonts w:ascii="宋体" w:cs="宋体" w:hAnsi="宋体" w:hint="eastAsia"/>
          <w:sz w:val="28"/>
          <w:szCs w:val="28"/>
          <w:lang w:eastAsia="zh-CN"/>
        </w:rPr>
        <w:t>半年后</w:t>
      </w:r>
      <w:r>
        <w:rPr>
          <w:rFonts w:ascii="宋体" w:hAnsi="宋体" w:hint="eastAsia"/>
          <w:sz w:val="28"/>
          <w:szCs w:val="28"/>
          <w:lang w:eastAsia="zh-CN"/>
        </w:rPr>
        <w:t>非</w:t>
      </w:r>
      <w:r>
        <w:rPr>
          <w:rFonts w:ascii="宋体" w:hAnsi="宋体" w:hint="eastAsia"/>
          <w:spacing w:val="2"/>
          <w:sz w:val="28"/>
          <w:szCs w:val="28"/>
          <w:lang w:eastAsia="zh-CN"/>
        </w:rPr>
        <w:t>失</w:t>
      </w:r>
      <w:r>
        <w:rPr>
          <w:rFonts w:ascii="宋体" w:hAnsi="宋体" w:hint="eastAsia"/>
          <w:sz w:val="28"/>
          <w:szCs w:val="28"/>
          <w:lang w:eastAsia="zh-CN"/>
        </w:rPr>
        <w:t>业</w:t>
      </w:r>
      <w:r>
        <w:rPr>
          <w:rFonts w:ascii="宋体" w:hAnsi="宋体" w:hint="eastAsia"/>
          <w:spacing w:val="1"/>
          <w:sz w:val="28"/>
          <w:szCs w:val="28"/>
          <w:lang w:eastAsia="zh-CN"/>
        </w:rPr>
        <w:t>率</w:t>
      </w:r>
    </w:p>
    <w:p>
      <w:pPr>
        <w:pStyle w:val="style66"/>
        <w:ind w:left="1213"/>
        <w:rPr>
          <w:lang w:eastAsia="zh-CN"/>
        </w:rPr>
      </w:pPr>
    </w:p>
    <w:p>
      <w:pPr>
        <w:pStyle w:val="style66"/>
        <w:ind w:left="1213"/>
        <w:rPr>
          <w:lang w:eastAsia="zh-CN"/>
        </w:rPr>
      </w:pPr>
      <w:r>
        <w:rPr/>
        <w:drawing>
          <wp:inline distT="0" distR="0" distL="0" distB="0">
            <wp:extent cx="3848100" cy="2486025"/>
            <wp:effectExtent l="0" t="0" r="0" b="0"/>
            <wp:docPr id="103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3848100" cy="2486025"/>
                    </a:xfrm>
                    <a:prstGeom prst="rect"/>
                    <a:ln>
                      <a:noFill/>
                    </a:ln>
                  </pic:spPr>
                </pic:pic>
              </a:graphicData>
            </a:graphic>
          </wp:inline>
        </w:drawing>
      </w:r>
    </w:p>
    <w:tbl>
      <w:tblPr>
        <w:tblStyle w:val="style105"/>
        <w:tblpPr w:leftFromText="180" w:rightFromText="180" w:topFromText="0" w:bottomFromText="0" w:vertAnchor="text" w:horzAnchor="margin" w:tblpXSpec="center" w:tblpY="90"/>
        <w:tblW w:w="7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6"/>
        <w:gridCol w:w="1111"/>
        <w:gridCol w:w="1111"/>
        <w:gridCol w:w="1111"/>
        <w:gridCol w:w="1111"/>
        <w:gridCol w:w="1111"/>
      </w:tblGrid>
      <w:tr>
        <w:trPr>
          <w:trHeight w:val="545" w:hRule="atLeast"/>
        </w:trPr>
        <w:tc>
          <w:tcPr>
            <w:tcW w:w="2266" w:type="dxa"/>
            <w:tcBorders/>
            <w:vAlign w:val="center"/>
          </w:tcPr>
          <w:p>
            <w:pPr>
              <w:pStyle w:val="style0"/>
              <w:jc w:val="center"/>
              <w:rPr>
                <w:rFonts w:ascii="宋体"/>
                <w:sz w:val="28"/>
                <w:szCs w:val="28"/>
                <w:lang w:eastAsia="zh-CN"/>
              </w:rPr>
            </w:pPr>
          </w:p>
        </w:tc>
        <w:tc>
          <w:tcPr>
            <w:tcW w:w="1111" w:type="dxa"/>
            <w:tcBorders/>
            <w:vAlign w:val="center"/>
          </w:tcPr>
          <w:p>
            <w:pPr>
              <w:pStyle w:val="style0"/>
              <w:jc w:val="center"/>
              <w:rPr>
                <w:rFonts w:ascii="宋体"/>
                <w:lang w:eastAsia="zh-CN"/>
              </w:rPr>
            </w:pPr>
            <w:r>
              <w:rPr>
                <w:rFonts w:ascii="宋体" w:hAnsi="宋体"/>
                <w:lang w:eastAsia="zh-CN"/>
              </w:rPr>
              <w:t>2012</w:t>
            </w:r>
            <w:r>
              <w:rPr>
                <w:rFonts w:ascii="宋体" w:hAnsi="宋体" w:hint="eastAsia"/>
                <w:lang w:eastAsia="zh-CN"/>
              </w:rPr>
              <w:t>届</w:t>
            </w:r>
          </w:p>
        </w:tc>
        <w:tc>
          <w:tcPr>
            <w:tcW w:w="1111" w:type="dxa"/>
            <w:tcBorders/>
            <w:vAlign w:val="center"/>
          </w:tcPr>
          <w:p>
            <w:pPr>
              <w:pStyle w:val="style0"/>
              <w:jc w:val="center"/>
              <w:rPr>
                <w:rFonts w:ascii="宋体"/>
                <w:lang w:eastAsia="zh-CN"/>
              </w:rPr>
            </w:pPr>
            <w:r>
              <w:rPr>
                <w:rFonts w:ascii="宋体" w:hAnsi="宋体"/>
                <w:lang w:eastAsia="zh-CN"/>
              </w:rPr>
              <w:t>2013</w:t>
            </w:r>
            <w:r>
              <w:rPr>
                <w:rFonts w:ascii="宋体" w:hAnsi="宋体" w:hint="eastAsia"/>
                <w:lang w:eastAsia="zh-CN"/>
              </w:rPr>
              <w:t>届</w:t>
            </w:r>
          </w:p>
        </w:tc>
        <w:tc>
          <w:tcPr>
            <w:tcW w:w="1111" w:type="dxa"/>
            <w:tcBorders/>
            <w:vAlign w:val="center"/>
          </w:tcPr>
          <w:p>
            <w:pPr>
              <w:pStyle w:val="style0"/>
              <w:jc w:val="center"/>
              <w:rPr>
                <w:rFonts w:ascii="宋体"/>
                <w:lang w:eastAsia="zh-CN"/>
              </w:rPr>
            </w:pPr>
            <w:r>
              <w:rPr>
                <w:rFonts w:ascii="宋体" w:hAnsi="宋体"/>
                <w:lang w:eastAsia="zh-CN"/>
              </w:rPr>
              <w:t>2014</w:t>
            </w:r>
            <w:r>
              <w:rPr>
                <w:rFonts w:ascii="宋体" w:hAnsi="宋体" w:hint="eastAsia"/>
                <w:lang w:eastAsia="zh-CN"/>
              </w:rPr>
              <w:t>届</w:t>
            </w:r>
          </w:p>
        </w:tc>
        <w:tc>
          <w:tcPr>
            <w:tcW w:w="1111" w:type="dxa"/>
            <w:tcBorders/>
            <w:vAlign w:val="center"/>
          </w:tcPr>
          <w:p>
            <w:pPr>
              <w:pStyle w:val="style0"/>
              <w:jc w:val="center"/>
              <w:rPr>
                <w:rFonts w:ascii="宋体"/>
                <w:lang w:eastAsia="zh-CN"/>
              </w:rPr>
            </w:pPr>
            <w:r>
              <w:rPr>
                <w:rFonts w:ascii="宋体" w:hAnsi="宋体"/>
                <w:lang w:eastAsia="zh-CN"/>
              </w:rPr>
              <w:t>2015</w:t>
            </w:r>
            <w:r>
              <w:rPr>
                <w:rFonts w:ascii="宋体" w:hAnsi="宋体" w:hint="eastAsia"/>
                <w:lang w:eastAsia="zh-CN"/>
              </w:rPr>
              <w:t>届</w:t>
            </w:r>
          </w:p>
        </w:tc>
        <w:tc>
          <w:tcPr>
            <w:tcW w:w="1111" w:type="dxa"/>
            <w:tcBorders/>
            <w:vAlign w:val="center"/>
          </w:tcPr>
          <w:p>
            <w:pPr>
              <w:pStyle w:val="style0"/>
              <w:jc w:val="center"/>
              <w:rPr>
                <w:rFonts w:ascii="宋体"/>
                <w:lang w:eastAsia="zh-CN"/>
              </w:rPr>
            </w:pPr>
            <w:r>
              <w:rPr>
                <w:rFonts w:ascii="宋体" w:hAnsi="宋体"/>
                <w:lang w:eastAsia="zh-CN"/>
              </w:rPr>
              <w:t>2016</w:t>
            </w:r>
            <w:r>
              <w:rPr>
                <w:rFonts w:ascii="宋体" w:hAnsi="宋体" w:hint="eastAsia"/>
                <w:lang w:eastAsia="zh-CN"/>
              </w:rPr>
              <w:t>届</w:t>
            </w:r>
          </w:p>
        </w:tc>
      </w:tr>
      <w:tr>
        <w:tblPrEx/>
        <w:trPr>
          <w:trHeight w:val="545" w:hRule="atLeast"/>
        </w:trPr>
        <w:tc>
          <w:tcPr>
            <w:tcW w:w="2266" w:type="dxa"/>
            <w:tcBorders/>
            <w:vAlign w:val="center"/>
          </w:tcPr>
          <w:p>
            <w:pPr>
              <w:pStyle w:val="style0"/>
              <w:jc w:val="center"/>
              <w:rPr>
                <w:rFonts w:ascii="宋体"/>
                <w:lang w:eastAsia="zh-CN"/>
              </w:rPr>
            </w:pPr>
            <w:r>
              <w:rPr>
                <w:rFonts w:ascii="宋体" w:hAnsi="宋体" w:hint="eastAsia"/>
                <w:lang w:eastAsia="zh-CN"/>
              </w:rPr>
              <w:t>我校</w:t>
            </w:r>
          </w:p>
        </w:tc>
        <w:tc>
          <w:tcPr>
            <w:tcW w:w="1111" w:type="dxa"/>
            <w:tcBorders/>
            <w:vAlign w:val="center"/>
          </w:tcPr>
          <w:p>
            <w:pPr>
              <w:pStyle w:val="style0"/>
              <w:jc w:val="center"/>
              <w:rPr>
                <w:rFonts w:ascii="宋体" w:hAnsi="宋体"/>
                <w:lang w:eastAsia="zh-CN"/>
              </w:rPr>
            </w:pPr>
            <w:r>
              <w:rPr>
                <w:rFonts w:ascii="宋体" w:hAnsi="宋体"/>
                <w:lang w:eastAsia="zh-CN"/>
              </w:rPr>
              <w:t>95.3</w:t>
            </w:r>
          </w:p>
        </w:tc>
        <w:tc>
          <w:tcPr>
            <w:tcW w:w="1111" w:type="dxa"/>
            <w:tcBorders/>
            <w:vAlign w:val="center"/>
          </w:tcPr>
          <w:p>
            <w:pPr>
              <w:pStyle w:val="style0"/>
              <w:jc w:val="center"/>
              <w:rPr>
                <w:rFonts w:ascii="宋体" w:hAnsi="宋体"/>
                <w:lang w:eastAsia="zh-CN"/>
              </w:rPr>
            </w:pPr>
            <w:r>
              <w:rPr>
                <w:rFonts w:ascii="宋体" w:hAnsi="宋体"/>
                <w:lang w:eastAsia="zh-CN"/>
              </w:rPr>
              <w:t>94.9</w:t>
            </w:r>
          </w:p>
        </w:tc>
        <w:tc>
          <w:tcPr>
            <w:tcW w:w="1111" w:type="dxa"/>
            <w:tcBorders/>
            <w:vAlign w:val="center"/>
          </w:tcPr>
          <w:p>
            <w:pPr>
              <w:pStyle w:val="style0"/>
              <w:jc w:val="center"/>
              <w:rPr>
                <w:rFonts w:ascii="宋体" w:hAnsi="宋体"/>
                <w:lang w:eastAsia="zh-CN"/>
              </w:rPr>
            </w:pPr>
            <w:r>
              <w:rPr>
                <w:rFonts w:ascii="宋体" w:hAnsi="宋体"/>
                <w:lang w:eastAsia="zh-CN"/>
              </w:rPr>
              <w:t>94.6</w:t>
            </w:r>
          </w:p>
        </w:tc>
        <w:tc>
          <w:tcPr>
            <w:tcW w:w="1111" w:type="dxa"/>
            <w:tcBorders/>
            <w:vAlign w:val="center"/>
          </w:tcPr>
          <w:p>
            <w:pPr>
              <w:pStyle w:val="style0"/>
              <w:jc w:val="center"/>
              <w:rPr>
                <w:rFonts w:ascii="宋体" w:hAnsi="宋体"/>
                <w:lang w:eastAsia="zh-CN"/>
              </w:rPr>
            </w:pPr>
            <w:r>
              <w:rPr>
                <w:rFonts w:ascii="宋体" w:hAnsi="宋体"/>
                <w:lang w:eastAsia="zh-CN"/>
              </w:rPr>
              <w:t>92.4</w:t>
            </w:r>
          </w:p>
        </w:tc>
        <w:tc>
          <w:tcPr>
            <w:tcW w:w="1111" w:type="dxa"/>
            <w:tcBorders/>
            <w:vAlign w:val="center"/>
          </w:tcPr>
          <w:p>
            <w:pPr>
              <w:pStyle w:val="style0"/>
              <w:jc w:val="center"/>
              <w:rPr>
                <w:rFonts w:ascii="宋体" w:hAnsi="宋体"/>
                <w:lang w:eastAsia="zh-CN"/>
              </w:rPr>
            </w:pPr>
            <w:r>
              <w:rPr>
                <w:rFonts w:ascii="宋体" w:hAnsi="宋体"/>
                <w:lang w:eastAsia="zh-CN"/>
              </w:rPr>
              <w:t>94.1</w:t>
            </w:r>
          </w:p>
        </w:tc>
      </w:tr>
      <w:tr>
        <w:tblPrEx/>
        <w:trPr>
          <w:trHeight w:val="545" w:hRule="atLeast"/>
        </w:trPr>
        <w:tc>
          <w:tcPr>
            <w:tcW w:w="2266" w:type="dxa"/>
            <w:tcBorders/>
            <w:vAlign w:val="center"/>
          </w:tcPr>
          <w:p>
            <w:pPr>
              <w:pStyle w:val="style0"/>
              <w:jc w:val="center"/>
              <w:rPr>
                <w:rFonts w:ascii="宋体"/>
                <w:lang w:eastAsia="zh-CN"/>
              </w:rPr>
            </w:pPr>
            <w:r>
              <w:rPr>
                <w:rFonts w:ascii="宋体" w:hAnsi="宋体" w:hint="eastAsia"/>
                <w:lang w:eastAsia="zh-CN"/>
              </w:rPr>
              <w:t>全国非“</w:t>
            </w:r>
            <w:r>
              <w:rPr>
                <w:rFonts w:ascii="宋体" w:hAnsi="宋体"/>
                <w:lang w:eastAsia="zh-CN"/>
              </w:rPr>
              <w:t>211</w:t>
            </w:r>
            <w:r>
              <w:rPr>
                <w:rFonts w:ascii="宋体" w:hAnsi="宋体" w:hint="eastAsia"/>
                <w:lang w:eastAsia="zh-CN"/>
              </w:rPr>
              <w:t>”本科</w:t>
            </w:r>
          </w:p>
        </w:tc>
        <w:tc>
          <w:tcPr>
            <w:tcW w:w="1111" w:type="dxa"/>
            <w:tcBorders/>
            <w:vAlign w:val="center"/>
          </w:tcPr>
          <w:p>
            <w:pPr>
              <w:pStyle w:val="style0"/>
              <w:jc w:val="center"/>
              <w:rPr>
                <w:rFonts w:ascii="宋体" w:hAnsi="宋体"/>
                <w:lang w:eastAsia="zh-CN"/>
              </w:rPr>
            </w:pPr>
            <w:r>
              <w:rPr>
                <w:rFonts w:ascii="宋体" w:hAnsi="宋体"/>
                <w:lang w:eastAsia="zh-CN"/>
              </w:rPr>
              <w:t>92</w:t>
            </w:r>
          </w:p>
        </w:tc>
        <w:tc>
          <w:tcPr>
            <w:tcW w:w="1111" w:type="dxa"/>
            <w:tcBorders/>
            <w:vAlign w:val="center"/>
          </w:tcPr>
          <w:p>
            <w:pPr>
              <w:pStyle w:val="style0"/>
              <w:jc w:val="center"/>
              <w:rPr>
                <w:rFonts w:ascii="宋体" w:hAnsi="宋体"/>
                <w:lang w:eastAsia="zh-CN"/>
              </w:rPr>
            </w:pPr>
            <w:r>
              <w:rPr>
                <w:rFonts w:ascii="宋体" w:hAnsi="宋体"/>
                <w:lang w:eastAsia="zh-CN"/>
              </w:rPr>
              <w:t>92.4</w:t>
            </w:r>
          </w:p>
        </w:tc>
        <w:tc>
          <w:tcPr>
            <w:tcW w:w="1111" w:type="dxa"/>
            <w:tcBorders/>
            <w:vAlign w:val="center"/>
          </w:tcPr>
          <w:p>
            <w:pPr>
              <w:pStyle w:val="style0"/>
              <w:jc w:val="center"/>
              <w:rPr>
                <w:rFonts w:ascii="宋体" w:hAnsi="宋体"/>
                <w:lang w:eastAsia="zh-CN"/>
              </w:rPr>
            </w:pPr>
            <w:r>
              <w:rPr>
                <w:rFonts w:ascii="宋体" w:hAnsi="宋体"/>
                <w:lang w:eastAsia="zh-CN"/>
              </w:rPr>
              <w:t>93.3</w:t>
            </w:r>
          </w:p>
        </w:tc>
        <w:tc>
          <w:tcPr>
            <w:tcW w:w="1111" w:type="dxa"/>
            <w:tcBorders/>
            <w:vAlign w:val="center"/>
          </w:tcPr>
          <w:p>
            <w:pPr>
              <w:pStyle w:val="style0"/>
              <w:jc w:val="center"/>
              <w:rPr>
                <w:rFonts w:ascii="宋体" w:hAnsi="宋体"/>
                <w:lang w:eastAsia="zh-CN"/>
              </w:rPr>
            </w:pPr>
            <w:r>
              <w:rPr>
                <w:rFonts w:ascii="宋体" w:hAnsi="宋体"/>
                <w:lang w:eastAsia="zh-CN"/>
              </w:rPr>
              <w:t>93.0</w:t>
            </w:r>
          </w:p>
        </w:tc>
        <w:tc>
          <w:tcPr>
            <w:tcW w:w="1111" w:type="dxa"/>
            <w:tcBorders/>
            <w:vAlign w:val="center"/>
          </w:tcPr>
          <w:p>
            <w:pPr>
              <w:pStyle w:val="style0"/>
              <w:jc w:val="center"/>
              <w:rPr>
                <w:rFonts w:ascii="宋体" w:hAnsi="宋体"/>
                <w:lang w:eastAsia="zh-CN"/>
              </w:rPr>
            </w:pPr>
            <w:r>
              <w:rPr>
                <w:rFonts w:ascii="宋体" w:hAnsi="宋体"/>
                <w:lang w:eastAsia="zh-CN"/>
              </w:rPr>
              <w:t>85.8</w:t>
            </w:r>
          </w:p>
        </w:tc>
      </w:tr>
    </w:tbl>
    <w:p>
      <w:pPr>
        <w:pStyle w:val="style0"/>
        <w:spacing w:lineRule="exact" w:line="200"/>
        <w:rPr>
          <w:sz w:val="20"/>
          <w:szCs w:val="20"/>
          <w:lang w:eastAsia="zh-CN"/>
        </w:rPr>
      </w:pPr>
    </w:p>
    <w:p>
      <w:pPr>
        <w:pStyle w:val="style0"/>
        <w:spacing w:before="14" w:lineRule="exact" w:line="240"/>
        <w:ind w:firstLine="1000" w:firstLineChars="500"/>
        <w:rPr>
          <w:rFonts w:ascii="宋体"/>
          <w:sz w:val="20"/>
          <w:szCs w:val="20"/>
          <w:lang w:eastAsia="zh-CN"/>
        </w:rPr>
      </w:pPr>
      <w:r>
        <w:rPr>
          <w:rFonts w:ascii="宋体" w:hAnsi="宋体" w:hint="eastAsia"/>
          <w:sz w:val="20"/>
          <w:szCs w:val="20"/>
          <w:lang w:eastAsia="zh-CN"/>
        </w:rPr>
        <w:t>注：</w:t>
      </w:r>
      <w:r>
        <w:rPr>
          <w:rFonts w:ascii="宋体" w:hAnsi="宋体"/>
          <w:sz w:val="20"/>
          <w:szCs w:val="20"/>
          <w:lang w:eastAsia="zh-CN"/>
        </w:rPr>
        <w:t>1</w:t>
      </w:r>
      <w:r>
        <w:rPr>
          <w:rFonts w:ascii="宋体" w:hAnsi="宋体" w:hint="eastAsia"/>
          <w:sz w:val="20"/>
          <w:szCs w:val="20"/>
          <w:lang w:eastAsia="zh-CN"/>
        </w:rPr>
        <w:t>、按百分比统计；</w:t>
      </w:r>
      <w:r>
        <w:rPr>
          <w:rFonts w:ascii="宋体" w:hAnsi="宋体"/>
          <w:sz w:val="20"/>
          <w:szCs w:val="20"/>
          <w:lang w:eastAsia="zh-CN"/>
        </w:rPr>
        <w:t>2</w:t>
      </w:r>
      <w:r>
        <w:rPr>
          <w:rFonts w:ascii="宋体" w:hAnsi="宋体" w:hint="eastAsia"/>
          <w:sz w:val="20"/>
          <w:szCs w:val="20"/>
          <w:lang w:eastAsia="zh-CN"/>
        </w:rPr>
        <w:t>、系列</w:t>
      </w:r>
      <w:r>
        <w:rPr>
          <w:rFonts w:ascii="宋体" w:hAnsi="宋体"/>
          <w:sz w:val="20"/>
          <w:szCs w:val="20"/>
          <w:lang w:eastAsia="zh-CN"/>
        </w:rPr>
        <w:t>1</w:t>
      </w:r>
      <w:r>
        <w:rPr>
          <w:rFonts w:ascii="宋体" w:hAnsi="宋体" w:hint="eastAsia"/>
          <w:sz w:val="20"/>
          <w:szCs w:val="20"/>
          <w:lang w:eastAsia="zh-CN"/>
        </w:rPr>
        <w:t>代表“我校”，系列</w:t>
      </w:r>
      <w:r>
        <w:rPr>
          <w:rFonts w:ascii="宋体" w:hAnsi="宋体"/>
          <w:sz w:val="20"/>
          <w:szCs w:val="20"/>
          <w:lang w:eastAsia="zh-CN"/>
        </w:rPr>
        <w:t>2</w:t>
      </w:r>
      <w:r>
        <w:rPr>
          <w:rFonts w:ascii="宋体" w:hAnsi="宋体" w:hint="eastAsia"/>
          <w:sz w:val="20"/>
          <w:szCs w:val="20"/>
          <w:lang w:eastAsia="zh-CN"/>
        </w:rPr>
        <w:t>代表“全国”</w:t>
      </w:r>
    </w:p>
    <w:p>
      <w:pPr>
        <w:pStyle w:val="style0"/>
        <w:spacing w:before="4" w:lineRule="exact" w:line="260"/>
        <w:rPr>
          <w:sz w:val="26"/>
          <w:szCs w:val="26"/>
          <w:lang w:eastAsia="zh-CN"/>
        </w:rPr>
      </w:pPr>
    </w:p>
    <w:p>
      <w:pPr>
        <w:pStyle w:val="style0"/>
        <w:spacing w:before="4" w:lineRule="exact" w:line="260"/>
        <w:rPr>
          <w:sz w:val="26"/>
          <w:szCs w:val="26"/>
          <w:lang w:eastAsia="zh-CN"/>
        </w:rPr>
      </w:pP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其中，自动化、社会工作、对外汉语、生物医学工程、信息安全、物联网工程、电气工程及其自动化、数字媒体技术</w:t>
      </w:r>
      <w:r>
        <w:rPr>
          <w:rFonts w:ascii="仿宋_GB2312" w:cs="宋体" w:eastAsia="仿宋_GB2312"/>
          <w:sz w:val="32"/>
          <w:szCs w:val="32"/>
          <w:lang w:eastAsia="zh-CN"/>
        </w:rPr>
        <w:t>8</w:t>
      </w:r>
      <w:r>
        <w:rPr>
          <w:rFonts w:ascii="仿宋_GB2312" w:eastAsia="仿宋_GB2312" w:hint="eastAsia"/>
          <w:sz w:val="32"/>
          <w:szCs w:val="32"/>
          <w:lang w:eastAsia="zh-CN"/>
        </w:rPr>
        <w:t>个专业非失业率为</w:t>
      </w:r>
      <w:r>
        <w:rPr>
          <w:rFonts w:ascii="仿宋_GB2312" w:cs="宋体" w:eastAsia="仿宋_GB2312"/>
          <w:sz w:val="32"/>
          <w:szCs w:val="32"/>
          <w:lang w:eastAsia="zh-CN"/>
        </w:rPr>
        <w:t>100%</w:t>
      </w:r>
      <w:r>
        <w:rPr>
          <w:rFonts w:ascii="仿宋_GB2312" w:eastAsia="仿宋_GB2312" w:hint="eastAsia"/>
          <w:sz w:val="32"/>
          <w:szCs w:val="32"/>
          <w:lang w:eastAsia="zh-CN"/>
        </w:rPr>
        <w:t>。</w:t>
      </w:r>
    </w:p>
    <w:p>
      <w:pPr>
        <w:pStyle w:val="style66"/>
        <w:spacing w:lineRule="exact" w:line="576"/>
        <w:ind w:left="0" w:firstLine="562" w:firstLineChars="20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2</w:t>
      </w:r>
      <w:r>
        <w:rPr>
          <w:rFonts w:ascii="黑体" w:eastAsia="黑体" w:hint="eastAsia"/>
          <w:b/>
          <w:sz w:val="28"/>
          <w:szCs w:val="28"/>
          <w:lang w:eastAsia="zh-CN"/>
        </w:rPr>
        <w:t>）月收入</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收入的高低，是学校培养的毕业生质量的市场价值一种客观体现，是反映毕业生受用人单位认可度的重要指标之一。我校学生毕业半年后平均月薪持续增涨，且高于全国同类高校均值</w:t>
      </w:r>
      <w:r>
        <w:rPr>
          <w:rFonts w:ascii="仿宋_GB2312" w:eastAsia="仿宋_GB2312" w:hint="eastAsia"/>
          <w:spacing w:val="-1"/>
          <w:sz w:val="32"/>
          <w:szCs w:val="32"/>
          <w:lang w:eastAsia="zh-CN"/>
        </w:rPr>
        <w:t>。</w:t>
      </w:r>
    </w:p>
    <w:p>
      <w:pPr>
        <w:pStyle w:val="style66"/>
        <w:spacing w:lineRule="exact" w:line="576"/>
        <w:jc w:val="both"/>
        <w:rPr>
          <w:rFonts w:ascii="仿宋_GB2312" w:eastAsia="仿宋_GB2312"/>
          <w:sz w:val="32"/>
          <w:szCs w:val="32"/>
          <w:lang w:eastAsia="zh-CN"/>
        </w:rPr>
      </w:pPr>
    </w:p>
    <w:p>
      <w:pPr>
        <w:pStyle w:val="style66"/>
        <w:spacing w:lineRule="exact" w:line="576"/>
        <w:jc w:val="both"/>
        <w:rPr>
          <w:rFonts w:ascii="仿宋_GB2312" w:eastAsia="仿宋_GB2312"/>
          <w:sz w:val="32"/>
          <w:szCs w:val="32"/>
          <w:lang w:eastAsia="zh-CN"/>
        </w:rPr>
      </w:pPr>
    </w:p>
    <w:bookmarkStart w:id="7" w:name="_bookmark11"/>
    <w:bookmarkEnd w:id="7"/>
    <w:p>
      <w:pPr>
        <w:pStyle w:val="style66"/>
        <w:spacing w:lineRule="exact" w:line="340"/>
        <w:ind w:left="1377" w:right="1243"/>
        <w:jc w:val="center"/>
        <w:rPr>
          <w:rFonts w:cs="宋体"/>
          <w:sz w:val="28"/>
          <w:szCs w:val="28"/>
          <w:lang w:eastAsia="zh-CN"/>
        </w:rPr>
      </w:pPr>
      <w:r>
        <w:rPr>
          <w:rFonts w:hint="eastAsia"/>
          <w:sz w:val="28"/>
          <w:szCs w:val="28"/>
          <w:lang w:eastAsia="zh-CN"/>
        </w:rPr>
        <w:t>表</w:t>
      </w:r>
      <w:r>
        <w:rPr>
          <w:sz w:val="28"/>
          <w:szCs w:val="28"/>
          <w:lang w:eastAsia="zh-CN"/>
        </w:rPr>
        <w:t xml:space="preserve">6 </w:t>
      </w:r>
      <w:r>
        <w:rPr>
          <w:rFonts w:hint="eastAsia"/>
          <w:sz w:val="28"/>
          <w:szCs w:val="28"/>
          <w:lang w:eastAsia="zh-CN"/>
        </w:rPr>
        <w:t>半</w:t>
      </w:r>
      <w:r>
        <w:rPr>
          <w:rFonts w:hint="eastAsia"/>
          <w:spacing w:val="2"/>
          <w:sz w:val="28"/>
          <w:szCs w:val="28"/>
          <w:lang w:eastAsia="zh-CN"/>
        </w:rPr>
        <w:t>年</w:t>
      </w:r>
      <w:r>
        <w:rPr>
          <w:rFonts w:hint="eastAsia"/>
          <w:sz w:val="28"/>
          <w:szCs w:val="28"/>
          <w:lang w:eastAsia="zh-CN"/>
        </w:rPr>
        <w:t>后</w:t>
      </w:r>
      <w:r>
        <w:rPr>
          <w:rFonts w:hint="eastAsia"/>
          <w:spacing w:val="2"/>
          <w:sz w:val="28"/>
          <w:szCs w:val="28"/>
          <w:lang w:eastAsia="zh-CN"/>
        </w:rPr>
        <w:t>月</w:t>
      </w:r>
      <w:r>
        <w:rPr>
          <w:rFonts w:hint="eastAsia"/>
          <w:sz w:val="28"/>
          <w:szCs w:val="28"/>
          <w:lang w:eastAsia="zh-CN"/>
        </w:rPr>
        <w:t>收</w:t>
      </w:r>
      <w:r>
        <w:rPr>
          <w:rFonts w:hint="eastAsia"/>
          <w:spacing w:val="1"/>
          <w:sz w:val="28"/>
          <w:szCs w:val="28"/>
          <w:lang w:eastAsia="zh-CN"/>
        </w:rPr>
        <w:t>入（单位：元）</w:t>
      </w:r>
    </w:p>
    <w:p>
      <w:pPr>
        <w:pStyle w:val="style0"/>
        <w:spacing w:lineRule="exact" w:line="200"/>
        <w:rPr>
          <w:sz w:val="20"/>
          <w:szCs w:val="20"/>
          <w:lang w:eastAsia="zh-CN"/>
        </w:rPr>
      </w:pPr>
    </w:p>
    <w:p>
      <w:pPr>
        <w:pStyle w:val="style0"/>
        <w:spacing w:lineRule="exact" w:line="200"/>
        <w:rPr>
          <w:sz w:val="20"/>
          <w:szCs w:val="20"/>
          <w:lang w:eastAsia="zh-CN"/>
        </w:rPr>
      </w:pPr>
      <w:r>
        <w:rPr>
          <w:lang w:eastAsia="zh-CN"/>
        </w:rPr>
        <w:drawing>
          <wp:anchor distT="0" distB="0" distL="0" distR="0" simplePos="false" relativeHeight="2" behindDoc="false" locked="false" layoutInCell="true" allowOverlap="true">
            <wp:simplePos x="0" y="0"/>
            <wp:positionH relativeFrom="column">
              <wp:posOffset>838200</wp:posOffset>
            </wp:positionH>
            <wp:positionV relativeFrom="paragraph">
              <wp:posOffset>5080</wp:posOffset>
            </wp:positionV>
            <wp:extent cx="4230370" cy="2647950"/>
            <wp:effectExtent l="0" t="0" r="0" b="0"/>
            <wp:wrapNone/>
            <wp:docPr id="1032"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4230370" cy="2647950"/>
                    </a:xfrm>
                    <a:prstGeom prst="rect"/>
                    <a:ln>
                      <a:noFill/>
                    </a:ln>
                  </pic:spPr>
                </pic:pic>
              </a:graphicData>
            </a:graphic>
          </wp:anchor>
        </w:drawing>
      </w: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p>
      <w:pPr>
        <w:pStyle w:val="style0"/>
        <w:spacing w:lineRule="exact" w:line="200"/>
        <w:rPr>
          <w:sz w:val="20"/>
          <w:szCs w:val="20"/>
          <w:lang w:eastAsia="zh-CN"/>
        </w:rPr>
      </w:pPr>
    </w:p>
    <w:tbl>
      <w:tblPr>
        <w:tblStyle w:val="style105"/>
        <w:tblW w:w="90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46"/>
        <w:gridCol w:w="1423"/>
        <w:gridCol w:w="1637"/>
        <w:gridCol w:w="1530"/>
        <w:gridCol w:w="1317"/>
        <w:gridCol w:w="995"/>
      </w:tblGrid>
      <w:tr>
        <w:trPr>
          <w:trHeight w:val="654" w:hRule="atLeast"/>
        </w:trPr>
        <w:tc>
          <w:tcPr>
            <w:tcW w:w="2146" w:type="dxa"/>
            <w:tcBorders/>
            <w:vAlign w:val="center"/>
          </w:tcPr>
          <w:p>
            <w:pPr>
              <w:pStyle w:val="style0"/>
              <w:jc w:val="center"/>
              <w:rPr>
                <w:rFonts w:ascii="宋体"/>
                <w:lang w:eastAsia="zh-CN"/>
              </w:rPr>
            </w:pPr>
          </w:p>
        </w:tc>
        <w:tc>
          <w:tcPr>
            <w:tcW w:w="1423" w:type="dxa"/>
            <w:tcBorders/>
            <w:vAlign w:val="center"/>
          </w:tcPr>
          <w:p>
            <w:pPr>
              <w:pStyle w:val="style0"/>
              <w:jc w:val="center"/>
              <w:rPr>
                <w:rFonts w:ascii="宋体"/>
                <w:lang w:eastAsia="zh-CN"/>
              </w:rPr>
            </w:pPr>
            <w:r>
              <w:rPr>
                <w:rFonts w:ascii="宋体" w:hAnsi="宋体"/>
                <w:lang w:eastAsia="zh-CN"/>
              </w:rPr>
              <w:t>2012</w:t>
            </w:r>
            <w:r>
              <w:rPr>
                <w:rFonts w:ascii="宋体" w:hAnsi="宋体" w:hint="eastAsia"/>
                <w:lang w:eastAsia="zh-CN"/>
              </w:rPr>
              <w:t>届</w:t>
            </w:r>
          </w:p>
        </w:tc>
        <w:tc>
          <w:tcPr>
            <w:tcW w:w="1637" w:type="dxa"/>
            <w:tcBorders/>
            <w:vAlign w:val="center"/>
          </w:tcPr>
          <w:p>
            <w:pPr>
              <w:pStyle w:val="style0"/>
              <w:jc w:val="center"/>
              <w:rPr>
                <w:rFonts w:ascii="宋体"/>
                <w:lang w:eastAsia="zh-CN"/>
              </w:rPr>
            </w:pPr>
            <w:r>
              <w:rPr>
                <w:rFonts w:ascii="宋体" w:hAnsi="宋体"/>
                <w:lang w:eastAsia="zh-CN"/>
              </w:rPr>
              <w:t>2013</w:t>
            </w:r>
            <w:r>
              <w:rPr>
                <w:rFonts w:ascii="宋体" w:hAnsi="宋体" w:hint="eastAsia"/>
                <w:lang w:eastAsia="zh-CN"/>
              </w:rPr>
              <w:t>届</w:t>
            </w:r>
          </w:p>
        </w:tc>
        <w:tc>
          <w:tcPr>
            <w:tcW w:w="1530" w:type="dxa"/>
            <w:tcBorders/>
            <w:vAlign w:val="center"/>
          </w:tcPr>
          <w:p>
            <w:pPr>
              <w:pStyle w:val="style0"/>
              <w:jc w:val="center"/>
              <w:rPr>
                <w:rFonts w:ascii="宋体"/>
                <w:lang w:eastAsia="zh-CN"/>
              </w:rPr>
            </w:pPr>
            <w:r>
              <w:rPr>
                <w:rFonts w:ascii="宋体" w:hAnsi="宋体"/>
                <w:lang w:eastAsia="zh-CN"/>
              </w:rPr>
              <w:t>2014</w:t>
            </w:r>
            <w:r>
              <w:rPr>
                <w:rFonts w:ascii="宋体" w:hAnsi="宋体" w:hint="eastAsia"/>
                <w:lang w:eastAsia="zh-CN"/>
              </w:rPr>
              <w:t>届</w:t>
            </w:r>
          </w:p>
        </w:tc>
        <w:tc>
          <w:tcPr>
            <w:tcW w:w="1317" w:type="dxa"/>
            <w:tcBorders/>
            <w:vAlign w:val="center"/>
          </w:tcPr>
          <w:p>
            <w:pPr>
              <w:pStyle w:val="style0"/>
              <w:jc w:val="center"/>
              <w:rPr>
                <w:rFonts w:ascii="宋体"/>
                <w:lang w:eastAsia="zh-CN"/>
              </w:rPr>
            </w:pPr>
            <w:r>
              <w:rPr>
                <w:rFonts w:ascii="宋体" w:hAnsi="宋体"/>
                <w:lang w:eastAsia="zh-CN"/>
              </w:rPr>
              <w:t>2015</w:t>
            </w:r>
            <w:r>
              <w:rPr>
                <w:rFonts w:ascii="宋体" w:hAnsi="宋体" w:hint="eastAsia"/>
                <w:lang w:eastAsia="zh-CN"/>
              </w:rPr>
              <w:t>届</w:t>
            </w:r>
          </w:p>
        </w:tc>
        <w:tc>
          <w:tcPr>
            <w:tcW w:w="995" w:type="dxa"/>
            <w:tcBorders/>
            <w:vAlign w:val="center"/>
          </w:tcPr>
          <w:p>
            <w:pPr>
              <w:pStyle w:val="style0"/>
              <w:jc w:val="center"/>
              <w:rPr>
                <w:rFonts w:ascii="宋体"/>
                <w:lang w:eastAsia="zh-CN"/>
              </w:rPr>
            </w:pPr>
            <w:r>
              <w:rPr>
                <w:rFonts w:ascii="宋体" w:hAnsi="宋体"/>
                <w:lang w:eastAsia="zh-CN"/>
              </w:rPr>
              <w:t>2016</w:t>
            </w:r>
            <w:r>
              <w:rPr>
                <w:rFonts w:ascii="宋体" w:hAnsi="宋体" w:hint="eastAsia"/>
                <w:lang w:eastAsia="zh-CN"/>
              </w:rPr>
              <w:t>届</w:t>
            </w:r>
          </w:p>
        </w:tc>
      </w:tr>
      <w:tr>
        <w:tblPrEx/>
        <w:trPr>
          <w:trHeight w:val="654" w:hRule="atLeast"/>
        </w:trPr>
        <w:tc>
          <w:tcPr>
            <w:tcW w:w="2146" w:type="dxa"/>
            <w:tcBorders/>
            <w:vAlign w:val="center"/>
          </w:tcPr>
          <w:p>
            <w:pPr>
              <w:pStyle w:val="style0"/>
              <w:jc w:val="center"/>
              <w:rPr>
                <w:rFonts w:ascii="宋体"/>
                <w:lang w:eastAsia="zh-CN"/>
              </w:rPr>
            </w:pPr>
            <w:r>
              <w:rPr>
                <w:rFonts w:ascii="宋体" w:hAnsi="宋体" w:hint="eastAsia"/>
                <w:lang w:eastAsia="zh-CN"/>
              </w:rPr>
              <w:t>我校</w:t>
            </w:r>
          </w:p>
        </w:tc>
        <w:tc>
          <w:tcPr>
            <w:tcW w:w="1423" w:type="dxa"/>
            <w:tcBorders/>
            <w:vAlign w:val="center"/>
          </w:tcPr>
          <w:p>
            <w:pPr>
              <w:pStyle w:val="style0"/>
              <w:jc w:val="center"/>
              <w:rPr>
                <w:rFonts w:ascii="宋体" w:hAnsi="宋体"/>
                <w:lang w:eastAsia="zh-CN"/>
              </w:rPr>
            </w:pPr>
            <w:r>
              <w:rPr>
                <w:rFonts w:ascii="宋体" w:hAnsi="宋体"/>
                <w:lang w:eastAsia="zh-CN"/>
              </w:rPr>
              <w:t>3617</w:t>
            </w:r>
          </w:p>
        </w:tc>
        <w:tc>
          <w:tcPr>
            <w:tcW w:w="1637" w:type="dxa"/>
            <w:tcBorders/>
            <w:vAlign w:val="center"/>
          </w:tcPr>
          <w:p>
            <w:pPr>
              <w:pStyle w:val="style0"/>
              <w:jc w:val="center"/>
              <w:rPr>
                <w:rFonts w:ascii="宋体" w:hAnsi="宋体"/>
                <w:lang w:eastAsia="zh-CN"/>
              </w:rPr>
            </w:pPr>
            <w:r>
              <w:rPr>
                <w:rFonts w:ascii="宋体" w:hAnsi="宋体"/>
                <w:lang w:eastAsia="zh-CN"/>
              </w:rPr>
              <w:t>3826</w:t>
            </w:r>
          </w:p>
        </w:tc>
        <w:tc>
          <w:tcPr>
            <w:tcW w:w="1530" w:type="dxa"/>
            <w:tcBorders/>
            <w:vAlign w:val="center"/>
          </w:tcPr>
          <w:p>
            <w:pPr>
              <w:pStyle w:val="style0"/>
              <w:jc w:val="center"/>
              <w:rPr>
                <w:rFonts w:ascii="宋体" w:hAnsi="宋体"/>
                <w:lang w:eastAsia="zh-CN"/>
              </w:rPr>
            </w:pPr>
            <w:r>
              <w:rPr>
                <w:rFonts w:ascii="宋体" w:hAnsi="宋体"/>
                <w:lang w:eastAsia="zh-CN"/>
              </w:rPr>
              <w:t>3926</w:t>
            </w:r>
          </w:p>
        </w:tc>
        <w:tc>
          <w:tcPr>
            <w:tcW w:w="1317" w:type="dxa"/>
            <w:tcBorders/>
            <w:vAlign w:val="center"/>
          </w:tcPr>
          <w:p>
            <w:pPr>
              <w:pStyle w:val="style0"/>
              <w:jc w:val="center"/>
              <w:rPr>
                <w:rFonts w:ascii="宋体" w:hAnsi="宋体"/>
                <w:lang w:eastAsia="zh-CN"/>
              </w:rPr>
            </w:pPr>
            <w:r>
              <w:rPr>
                <w:rFonts w:ascii="宋体" w:hAnsi="宋体"/>
                <w:lang w:eastAsia="zh-CN"/>
              </w:rPr>
              <w:t>4151</w:t>
            </w:r>
          </w:p>
        </w:tc>
        <w:tc>
          <w:tcPr>
            <w:tcW w:w="995" w:type="dxa"/>
            <w:tcBorders/>
            <w:vAlign w:val="center"/>
          </w:tcPr>
          <w:p>
            <w:pPr>
              <w:pStyle w:val="style0"/>
              <w:jc w:val="center"/>
              <w:rPr>
                <w:rFonts w:ascii="宋体" w:hAnsi="宋体"/>
                <w:lang w:eastAsia="zh-CN"/>
              </w:rPr>
            </w:pPr>
            <w:r>
              <w:rPr>
                <w:rFonts w:ascii="宋体" w:hAnsi="宋体"/>
                <w:lang w:eastAsia="zh-CN"/>
              </w:rPr>
              <w:t>5114</w:t>
            </w:r>
          </w:p>
        </w:tc>
      </w:tr>
      <w:tr>
        <w:tblPrEx/>
        <w:trPr>
          <w:trHeight w:val="654" w:hRule="atLeast"/>
        </w:trPr>
        <w:tc>
          <w:tcPr>
            <w:tcW w:w="2146" w:type="dxa"/>
            <w:tcBorders/>
            <w:vAlign w:val="center"/>
          </w:tcPr>
          <w:p>
            <w:pPr>
              <w:pStyle w:val="style0"/>
              <w:jc w:val="center"/>
              <w:rPr>
                <w:rFonts w:ascii="宋体"/>
                <w:lang w:eastAsia="zh-CN"/>
              </w:rPr>
            </w:pPr>
            <w:r>
              <w:rPr>
                <w:rFonts w:ascii="宋体" w:hAnsi="宋体" w:hint="eastAsia"/>
                <w:lang w:eastAsia="zh-CN"/>
              </w:rPr>
              <w:t>全国非“</w:t>
            </w:r>
            <w:r>
              <w:rPr>
                <w:rFonts w:ascii="宋体" w:hAnsi="宋体"/>
                <w:lang w:eastAsia="zh-CN"/>
              </w:rPr>
              <w:t>211</w:t>
            </w:r>
            <w:r>
              <w:rPr>
                <w:rFonts w:ascii="宋体" w:hAnsi="宋体" w:hint="eastAsia"/>
                <w:lang w:eastAsia="zh-CN"/>
              </w:rPr>
              <w:t>”本科</w:t>
            </w:r>
          </w:p>
        </w:tc>
        <w:tc>
          <w:tcPr>
            <w:tcW w:w="1423" w:type="dxa"/>
            <w:tcBorders/>
            <w:vAlign w:val="center"/>
          </w:tcPr>
          <w:p>
            <w:pPr>
              <w:pStyle w:val="style0"/>
              <w:jc w:val="center"/>
              <w:rPr>
                <w:rFonts w:ascii="宋体" w:hAnsi="宋体"/>
                <w:lang w:eastAsia="zh-CN"/>
              </w:rPr>
            </w:pPr>
            <w:r>
              <w:rPr>
                <w:rFonts w:ascii="宋体" w:hAnsi="宋体"/>
                <w:lang w:eastAsia="zh-CN"/>
              </w:rPr>
              <w:t>3215</w:t>
            </w:r>
          </w:p>
        </w:tc>
        <w:tc>
          <w:tcPr>
            <w:tcW w:w="1637" w:type="dxa"/>
            <w:tcBorders/>
            <w:vAlign w:val="center"/>
          </w:tcPr>
          <w:p>
            <w:pPr>
              <w:pStyle w:val="style0"/>
              <w:jc w:val="center"/>
              <w:rPr>
                <w:rFonts w:ascii="宋体" w:hAnsi="宋体"/>
                <w:lang w:eastAsia="zh-CN"/>
              </w:rPr>
            </w:pPr>
            <w:r>
              <w:rPr>
                <w:rFonts w:ascii="宋体" w:hAnsi="宋体"/>
                <w:lang w:eastAsia="zh-CN"/>
              </w:rPr>
              <w:t>3447</w:t>
            </w:r>
          </w:p>
        </w:tc>
        <w:tc>
          <w:tcPr>
            <w:tcW w:w="1530" w:type="dxa"/>
            <w:tcBorders/>
            <w:vAlign w:val="center"/>
          </w:tcPr>
          <w:p>
            <w:pPr>
              <w:pStyle w:val="style0"/>
              <w:jc w:val="center"/>
              <w:rPr>
                <w:rFonts w:ascii="宋体" w:hAnsi="宋体"/>
                <w:lang w:eastAsia="zh-CN"/>
              </w:rPr>
            </w:pPr>
            <w:r>
              <w:rPr>
                <w:rFonts w:ascii="宋体" w:hAnsi="宋体"/>
                <w:lang w:eastAsia="zh-CN"/>
              </w:rPr>
              <w:t>3649</w:t>
            </w:r>
          </w:p>
        </w:tc>
        <w:tc>
          <w:tcPr>
            <w:tcW w:w="1317" w:type="dxa"/>
            <w:tcBorders/>
            <w:vAlign w:val="center"/>
          </w:tcPr>
          <w:p>
            <w:pPr>
              <w:pStyle w:val="style0"/>
              <w:jc w:val="center"/>
              <w:rPr>
                <w:rFonts w:ascii="宋体" w:hAnsi="宋体"/>
                <w:lang w:eastAsia="zh-CN"/>
              </w:rPr>
            </w:pPr>
            <w:r>
              <w:rPr>
                <w:rFonts w:ascii="宋体" w:hAnsi="宋体"/>
                <w:lang w:eastAsia="zh-CN"/>
              </w:rPr>
              <w:t>3907</w:t>
            </w:r>
          </w:p>
        </w:tc>
        <w:tc>
          <w:tcPr>
            <w:tcW w:w="995" w:type="dxa"/>
            <w:tcBorders/>
            <w:vAlign w:val="center"/>
          </w:tcPr>
          <w:p>
            <w:pPr>
              <w:pStyle w:val="style0"/>
              <w:jc w:val="center"/>
              <w:rPr>
                <w:rFonts w:ascii="宋体" w:hAnsi="宋体"/>
                <w:lang w:eastAsia="zh-CN"/>
              </w:rPr>
            </w:pPr>
            <w:r>
              <w:rPr>
                <w:rFonts w:ascii="宋体" w:hAnsi="宋体"/>
                <w:lang w:eastAsia="zh-CN"/>
              </w:rPr>
              <w:t>3797</w:t>
            </w:r>
          </w:p>
        </w:tc>
      </w:tr>
    </w:tbl>
    <w:p>
      <w:pPr>
        <w:pStyle w:val="style66"/>
        <w:ind w:left="0" w:right="1243"/>
        <w:rPr>
          <w:rFonts w:ascii="宋体"/>
          <w:color w:val="ff6600"/>
          <w:sz w:val="20"/>
          <w:lang w:eastAsia="zh-CN"/>
        </w:rPr>
      </w:pPr>
      <w:r>
        <w:rPr>
          <w:rFonts w:ascii="宋体" w:hAnsi="宋体" w:hint="eastAsia"/>
          <w:sz w:val="20"/>
          <w:lang w:eastAsia="zh-CN"/>
        </w:rPr>
        <w:t>注：系列</w:t>
      </w:r>
      <w:r>
        <w:rPr>
          <w:rFonts w:ascii="宋体" w:hAnsi="宋体"/>
          <w:sz w:val="20"/>
          <w:lang w:eastAsia="zh-CN"/>
        </w:rPr>
        <w:t>1</w:t>
      </w:r>
      <w:r>
        <w:rPr>
          <w:rFonts w:ascii="宋体" w:hAnsi="宋体" w:hint="eastAsia"/>
          <w:sz w:val="20"/>
          <w:lang w:eastAsia="zh-CN"/>
        </w:rPr>
        <w:t>代表“我校”，系列</w:t>
      </w:r>
      <w:r>
        <w:rPr>
          <w:rFonts w:ascii="宋体" w:hAnsi="宋体"/>
          <w:sz w:val="20"/>
          <w:lang w:eastAsia="zh-CN"/>
        </w:rPr>
        <w:t>2</w:t>
      </w:r>
      <w:r>
        <w:rPr>
          <w:rFonts w:ascii="宋体" w:hAnsi="宋体" w:hint="eastAsia"/>
          <w:sz w:val="20"/>
          <w:lang w:eastAsia="zh-CN"/>
        </w:rPr>
        <w:t>代表“全国”</w:t>
      </w:r>
    </w:p>
    <w:bookmarkStart w:id="8" w:name="_bookmark12"/>
    <w:bookmarkEnd w:id="8"/>
    <w:p>
      <w:pPr>
        <w:pStyle w:val="style66"/>
        <w:spacing w:lineRule="exact" w:line="576"/>
        <w:ind w:left="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3</w:t>
      </w:r>
      <w:r>
        <w:rPr>
          <w:rFonts w:ascii="黑体" w:eastAsia="黑体" w:hint="eastAsia"/>
          <w:b/>
          <w:sz w:val="28"/>
          <w:szCs w:val="28"/>
          <w:lang w:eastAsia="zh-CN"/>
        </w:rPr>
        <w:t>）就业满意度</w:t>
      </w:r>
    </w:p>
    <w:p>
      <w:pPr>
        <w:pStyle w:val="style66"/>
        <w:spacing w:lineRule="exact" w:line="576"/>
        <w:ind w:left="0" w:firstLine="640" w:firstLineChars="200"/>
        <w:jc w:val="both"/>
        <w:rPr>
          <w:rFonts w:ascii="仿宋_GB2312" w:cs="宋体" w:eastAsia="仿宋_GB2312"/>
          <w:sz w:val="32"/>
          <w:szCs w:val="32"/>
          <w:lang w:eastAsia="zh-CN"/>
        </w:rPr>
      </w:pPr>
      <w:r>
        <w:rPr>
          <w:rFonts w:ascii="仿宋_GB2312" w:cs="宋体" w:eastAsia="仿宋_GB2312" w:hint="eastAsia"/>
          <w:sz w:val="32"/>
          <w:szCs w:val="32"/>
          <w:lang w:eastAsia="zh-CN"/>
        </w:rPr>
        <w:t>就业满意度是毕业生对自己就业的现状进行满意度打分，既代表毕业生对就业的满意程度，也间接反映毕业生对学校培养水平的认可度。</w:t>
      </w:r>
    </w:p>
    <w:p>
      <w:pPr>
        <w:pStyle w:val="style66"/>
        <w:spacing w:lineRule="exact" w:line="576"/>
        <w:ind w:left="0" w:firstLine="640" w:firstLineChars="200"/>
        <w:jc w:val="both"/>
        <w:rPr>
          <w:rFonts w:ascii="仿宋_GB2312" w:cs="宋体" w:eastAsia="仿宋_GB2312"/>
          <w:sz w:val="32"/>
          <w:szCs w:val="32"/>
          <w:lang w:eastAsia="zh-CN"/>
        </w:rPr>
      </w:pPr>
    </w:p>
    <w:p>
      <w:pPr>
        <w:pStyle w:val="style66"/>
        <w:spacing w:lineRule="exact" w:line="576"/>
        <w:ind w:left="0" w:firstLine="640" w:firstLineChars="200"/>
        <w:jc w:val="both"/>
        <w:rPr>
          <w:rFonts w:ascii="仿宋_GB2312" w:cs="宋体" w:eastAsia="仿宋_GB2312"/>
          <w:sz w:val="32"/>
          <w:szCs w:val="32"/>
          <w:lang w:eastAsia="zh-CN"/>
        </w:rPr>
      </w:pPr>
    </w:p>
    <w:p>
      <w:pPr>
        <w:pStyle w:val="style66"/>
        <w:spacing w:lineRule="exact" w:line="576"/>
        <w:ind w:left="0" w:firstLine="640" w:firstLineChars="200"/>
        <w:jc w:val="both"/>
        <w:rPr>
          <w:rFonts w:ascii="仿宋_GB2312" w:cs="宋体" w:eastAsia="仿宋_GB2312"/>
          <w:sz w:val="32"/>
          <w:szCs w:val="32"/>
          <w:lang w:eastAsia="zh-CN"/>
        </w:rPr>
      </w:pPr>
    </w:p>
    <w:p>
      <w:pPr>
        <w:pStyle w:val="style66"/>
        <w:spacing w:lineRule="exact" w:line="576"/>
        <w:ind w:left="0" w:firstLine="640" w:firstLineChars="200"/>
        <w:jc w:val="both"/>
        <w:rPr>
          <w:rFonts w:ascii="仿宋_GB2312" w:cs="宋体" w:eastAsia="仿宋_GB2312"/>
          <w:sz w:val="32"/>
          <w:szCs w:val="32"/>
          <w:lang w:eastAsia="zh-CN"/>
        </w:rPr>
      </w:pPr>
    </w:p>
    <w:p>
      <w:pPr>
        <w:pStyle w:val="style66"/>
        <w:spacing w:lineRule="exact" w:line="576"/>
        <w:ind w:left="0" w:firstLine="640" w:firstLineChars="200"/>
        <w:jc w:val="both"/>
        <w:rPr>
          <w:rFonts w:ascii="仿宋_GB2312" w:cs="宋体" w:eastAsia="仿宋_GB2312"/>
          <w:sz w:val="32"/>
          <w:szCs w:val="32"/>
          <w:lang w:eastAsia="zh-CN"/>
        </w:rPr>
      </w:pPr>
    </w:p>
    <w:p>
      <w:pPr>
        <w:pStyle w:val="style0"/>
        <w:spacing w:before="2" w:lineRule="exact" w:line="110"/>
        <w:rPr>
          <w:sz w:val="11"/>
          <w:szCs w:val="11"/>
          <w:lang w:eastAsia="zh-CN"/>
        </w:rPr>
      </w:pPr>
    </w:p>
    <w:p>
      <w:pPr>
        <w:pStyle w:val="style66"/>
        <w:tabs>
          <w:tab w:val="left" w:leader="none" w:pos="2408"/>
        </w:tabs>
        <w:spacing w:lineRule="exact" w:line="340"/>
        <w:ind w:left="1323"/>
        <w:rPr>
          <w:rFonts w:ascii="宋体" w:cs="宋体"/>
          <w:sz w:val="28"/>
          <w:szCs w:val="28"/>
          <w:lang w:eastAsia="zh-CN"/>
        </w:rPr>
      </w:pPr>
      <w:r>
        <w:rPr>
          <w:rFonts w:ascii="宋体" w:hAnsi="宋体" w:hint="eastAsia"/>
          <w:sz w:val="28"/>
          <w:szCs w:val="28"/>
          <w:lang w:eastAsia="zh-CN"/>
        </w:rPr>
        <w:t>表</w:t>
      </w:r>
      <w:r>
        <w:rPr>
          <w:rFonts w:ascii="宋体" w:cs="宋体" w:hAnsi="宋体"/>
          <w:sz w:val="28"/>
          <w:szCs w:val="28"/>
          <w:lang w:eastAsia="zh-CN"/>
        </w:rPr>
        <w:t>7</w:t>
      </w:r>
      <w:r>
        <w:rPr>
          <w:rFonts w:ascii="宋体" w:cs="宋体"/>
          <w:sz w:val="28"/>
          <w:szCs w:val="28"/>
          <w:lang w:eastAsia="zh-CN"/>
        </w:rPr>
        <w:tab/>
      </w:r>
      <w:r>
        <w:rPr>
          <w:rFonts w:ascii="宋体" w:hAnsi="宋体" w:hint="eastAsia"/>
          <w:spacing w:val="2"/>
          <w:sz w:val="28"/>
          <w:szCs w:val="28"/>
          <w:lang w:eastAsia="zh-CN"/>
        </w:rPr>
        <w:t>毕</w:t>
      </w:r>
      <w:r>
        <w:rPr>
          <w:rFonts w:ascii="宋体" w:hAnsi="宋体" w:hint="eastAsia"/>
          <w:sz w:val="28"/>
          <w:szCs w:val="28"/>
          <w:lang w:eastAsia="zh-CN"/>
        </w:rPr>
        <w:t>业</w:t>
      </w:r>
      <w:r>
        <w:rPr>
          <w:rFonts w:ascii="宋体" w:hAnsi="宋体" w:hint="eastAsia"/>
          <w:spacing w:val="2"/>
          <w:sz w:val="28"/>
          <w:szCs w:val="28"/>
          <w:lang w:eastAsia="zh-CN"/>
        </w:rPr>
        <w:t>生</w:t>
      </w:r>
      <w:r>
        <w:rPr>
          <w:rFonts w:ascii="宋体" w:hAnsi="宋体" w:hint="eastAsia"/>
          <w:sz w:val="28"/>
          <w:szCs w:val="28"/>
          <w:lang w:eastAsia="zh-CN"/>
        </w:rPr>
        <w:t>就业现</w:t>
      </w:r>
      <w:r>
        <w:rPr>
          <w:rFonts w:ascii="宋体" w:hAnsi="宋体" w:hint="eastAsia"/>
          <w:spacing w:val="2"/>
          <w:sz w:val="28"/>
          <w:szCs w:val="28"/>
          <w:lang w:eastAsia="zh-CN"/>
        </w:rPr>
        <w:t>状</w:t>
      </w:r>
      <w:r>
        <w:rPr>
          <w:rFonts w:ascii="宋体" w:hAnsi="宋体" w:hint="eastAsia"/>
          <w:sz w:val="28"/>
          <w:szCs w:val="28"/>
          <w:lang w:eastAsia="zh-CN"/>
        </w:rPr>
        <w:t>满</w:t>
      </w:r>
      <w:r>
        <w:rPr>
          <w:rFonts w:ascii="宋体" w:hAnsi="宋体" w:hint="eastAsia"/>
          <w:spacing w:val="2"/>
          <w:sz w:val="28"/>
          <w:szCs w:val="28"/>
          <w:lang w:eastAsia="zh-CN"/>
        </w:rPr>
        <w:t>意</w:t>
      </w:r>
      <w:r>
        <w:rPr>
          <w:rFonts w:ascii="宋体" w:hAnsi="宋体" w:hint="eastAsia"/>
          <w:spacing w:val="1"/>
          <w:sz w:val="28"/>
          <w:szCs w:val="28"/>
          <w:lang w:eastAsia="zh-CN"/>
        </w:rPr>
        <w:t>度</w:t>
      </w:r>
    </w:p>
    <w:p>
      <w:pPr>
        <w:pStyle w:val="style0"/>
        <w:spacing w:before="6" w:lineRule="exact" w:line="120"/>
        <w:rPr>
          <w:sz w:val="12"/>
          <w:szCs w:val="12"/>
          <w:lang w:eastAsia="zh-CN"/>
        </w:rPr>
      </w:pPr>
    </w:p>
    <w:p>
      <w:pPr>
        <w:pStyle w:val="style0"/>
        <w:ind w:left="337" w:right="10227"/>
        <w:jc w:val="center"/>
        <w:rPr>
          <w:lang w:eastAsia="zh-CN"/>
        </w:rPr>
      </w:pPr>
      <w:r>
        <w:rPr/>
        <w:drawing>
          <wp:inline distT="0" distR="0" distL="0" distB="0">
            <wp:extent cx="4514850" cy="2800350"/>
            <wp:effectExtent l="0" t="0" r="0" b="0"/>
            <wp:docPr id="103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4514850" cy="2800350"/>
                    </a:xfrm>
                    <a:prstGeom prst="rect"/>
                    <a:ln>
                      <a:noFill/>
                    </a:ln>
                  </pic:spPr>
                </pic:pic>
              </a:graphicData>
            </a:graphic>
          </wp:inline>
        </w:drawing>
      </w:r>
    </w:p>
    <w:tbl>
      <w:tblPr>
        <w:tblStyle w:val="style105"/>
        <w:tblW w:w="6741"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86"/>
        <w:gridCol w:w="931"/>
        <w:gridCol w:w="931"/>
        <w:gridCol w:w="931"/>
        <w:gridCol w:w="931"/>
        <w:gridCol w:w="931"/>
      </w:tblGrid>
      <w:tr>
        <w:trPr>
          <w:trHeight w:val="400" w:hRule="atLeast"/>
        </w:trPr>
        <w:tc>
          <w:tcPr>
            <w:tcW w:w="2086" w:type="dxa"/>
            <w:tcBorders/>
            <w:vAlign w:val="center"/>
          </w:tcPr>
          <w:p>
            <w:pPr>
              <w:pStyle w:val="style0"/>
              <w:rPr>
                <w:rFonts w:ascii="宋体"/>
                <w:lang w:eastAsia="zh-CN"/>
              </w:rPr>
            </w:pPr>
          </w:p>
        </w:tc>
        <w:tc>
          <w:tcPr>
            <w:tcW w:w="931" w:type="dxa"/>
            <w:tcBorders/>
            <w:vAlign w:val="center"/>
          </w:tcPr>
          <w:p>
            <w:pPr>
              <w:pStyle w:val="style0"/>
              <w:jc w:val="center"/>
              <w:rPr>
                <w:rFonts w:ascii="宋体"/>
                <w:lang w:eastAsia="zh-CN"/>
              </w:rPr>
            </w:pPr>
            <w:r>
              <w:rPr>
                <w:rFonts w:ascii="宋体" w:hAnsi="宋体"/>
                <w:lang w:eastAsia="zh-CN"/>
              </w:rPr>
              <w:t>2012</w:t>
            </w:r>
            <w:r>
              <w:rPr>
                <w:rFonts w:ascii="宋体" w:hAnsi="宋体" w:hint="eastAsia"/>
                <w:lang w:eastAsia="zh-CN"/>
              </w:rPr>
              <w:t>届</w:t>
            </w:r>
          </w:p>
        </w:tc>
        <w:tc>
          <w:tcPr>
            <w:tcW w:w="931" w:type="dxa"/>
            <w:tcBorders/>
            <w:vAlign w:val="center"/>
          </w:tcPr>
          <w:p>
            <w:pPr>
              <w:pStyle w:val="style0"/>
              <w:jc w:val="center"/>
              <w:rPr>
                <w:rFonts w:ascii="宋体"/>
                <w:lang w:eastAsia="zh-CN"/>
              </w:rPr>
            </w:pPr>
            <w:r>
              <w:rPr>
                <w:rFonts w:ascii="宋体" w:hAnsi="宋体"/>
                <w:lang w:eastAsia="zh-CN"/>
              </w:rPr>
              <w:t>2013</w:t>
            </w:r>
            <w:r>
              <w:rPr>
                <w:rFonts w:ascii="宋体" w:hAnsi="宋体" w:hint="eastAsia"/>
                <w:lang w:eastAsia="zh-CN"/>
              </w:rPr>
              <w:t>届</w:t>
            </w:r>
          </w:p>
        </w:tc>
        <w:tc>
          <w:tcPr>
            <w:tcW w:w="931" w:type="dxa"/>
            <w:tcBorders/>
            <w:vAlign w:val="center"/>
          </w:tcPr>
          <w:p>
            <w:pPr>
              <w:pStyle w:val="style0"/>
              <w:jc w:val="center"/>
              <w:rPr>
                <w:rFonts w:ascii="宋体"/>
                <w:lang w:eastAsia="zh-CN"/>
              </w:rPr>
            </w:pPr>
            <w:r>
              <w:rPr>
                <w:rFonts w:ascii="宋体" w:hAnsi="宋体"/>
                <w:lang w:eastAsia="zh-CN"/>
              </w:rPr>
              <w:t>2014</w:t>
            </w:r>
            <w:r>
              <w:rPr>
                <w:rFonts w:ascii="宋体" w:hAnsi="宋体" w:hint="eastAsia"/>
                <w:lang w:eastAsia="zh-CN"/>
              </w:rPr>
              <w:t>届</w:t>
            </w:r>
          </w:p>
        </w:tc>
        <w:tc>
          <w:tcPr>
            <w:tcW w:w="931" w:type="dxa"/>
            <w:tcBorders/>
            <w:vAlign w:val="center"/>
          </w:tcPr>
          <w:p>
            <w:pPr>
              <w:pStyle w:val="style0"/>
              <w:jc w:val="center"/>
              <w:rPr>
                <w:rFonts w:ascii="宋体"/>
                <w:lang w:eastAsia="zh-CN"/>
              </w:rPr>
            </w:pPr>
            <w:r>
              <w:rPr>
                <w:rFonts w:ascii="宋体" w:hAnsi="宋体"/>
                <w:lang w:eastAsia="zh-CN"/>
              </w:rPr>
              <w:t>2015</w:t>
            </w:r>
            <w:r>
              <w:rPr>
                <w:rFonts w:ascii="宋体" w:hAnsi="宋体" w:hint="eastAsia"/>
                <w:lang w:eastAsia="zh-CN"/>
              </w:rPr>
              <w:t>届</w:t>
            </w:r>
          </w:p>
        </w:tc>
        <w:tc>
          <w:tcPr>
            <w:tcW w:w="931" w:type="dxa"/>
            <w:tcBorders/>
            <w:vAlign w:val="center"/>
          </w:tcPr>
          <w:p>
            <w:pPr>
              <w:pStyle w:val="style0"/>
              <w:jc w:val="center"/>
              <w:rPr>
                <w:rFonts w:ascii="宋体"/>
                <w:lang w:eastAsia="zh-CN"/>
              </w:rPr>
            </w:pPr>
            <w:r>
              <w:rPr>
                <w:rFonts w:ascii="宋体" w:hAnsi="宋体"/>
                <w:lang w:eastAsia="zh-CN"/>
              </w:rPr>
              <w:t>2016</w:t>
            </w:r>
            <w:r>
              <w:rPr>
                <w:rFonts w:ascii="宋体" w:hAnsi="宋体" w:hint="eastAsia"/>
                <w:lang w:eastAsia="zh-CN"/>
              </w:rPr>
              <w:t>届</w:t>
            </w:r>
          </w:p>
        </w:tc>
      </w:tr>
      <w:tr>
        <w:tblPrEx/>
        <w:trPr>
          <w:trHeight w:val="400" w:hRule="atLeast"/>
        </w:trPr>
        <w:tc>
          <w:tcPr>
            <w:tcW w:w="2086" w:type="dxa"/>
            <w:tcBorders/>
            <w:vAlign w:val="center"/>
          </w:tcPr>
          <w:p>
            <w:pPr>
              <w:pStyle w:val="style0"/>
              <w:jc w:val="center"/>
              <w:rPr>
                <w:rFonts w:ascii="宋体"/>
                <w:lang w:eastAsia="zh-CN"/>
              </w:rPr>
            </w:pPr>
            <w:r>
              <w:rPr>
                <w:rFonts w:ascii="宋体" w:hAnsi="宋体" w:hint="eastAsia"/>
                <w:lang w:eastAsia="zh-CN"/>
              </w:rPr>
              <w:t>我校</w:t>
            </w:r>
          </w:p>
        </w:tc>
        <w:tc>
          <w:tcPr>
            <w:tcW w:w="931" w:type="dxa"/>
            <w:tcBorders/>
            <w:vAlign w:val="center"/>
          </w:tcPr>
          <w:p>
            <w:pPr>
              <w:pStyle w:val="style0"/>
              <w:jc w:val="center"/>
              <w:rPr>
                <w:rFonts w:ascii="宋体" w:hAnsi="宋体"/>
                <w:lang w:eastAsia="zh-CN"/>
              </w:rPr>
            </w:pPr>
            <w:r>
              <w:rPr>
                <w:rFonts w:ascii="宋体" w:hAnsi="宋体"/>
                <w:lang w:eastAsia="zh-CN"/>
              </w:rPr>
              <w:t>65</w:t>
            </w:r>
          </w:p>
        </w:tc>
        <w:tc>
          <w:tcPr>
            <w:tcW w:w="931" w:type="dxa"/>
            <w:tcBorders/>
            <w:vAlign w:val="center"/>
          </w:tcPr>
          <w:p>
            <w:pPr>
              <w:pStyle w:val="style0"/>
              <w:jc w:val="center"/>
              <w:rPr>
                <w:rFonts w:ascii="宋体" w:hAnsi="宋体"/>
                <w:lang w:eastAsia="zh-CN"/>
              </w:rPr>
            </w:pPr>
            <w:r>
              <w:rPr>
                <w:rFonts w:ascii="宋体" w:hAnsi="宋体"/>
                <w:lang w:eastAsia="zh-CN"/>
              </w:rPr>
              <w:t>60</w:t>
            </w:r>
          </w:p>
        </w:tc>
        <w:tc>
          <w:tcPr>
            <w:tcW w:w="931" w:type="dxa"/>
            <w:tcBorders/>
            <w:vAlign w:val="center"/>
          </w:tcPr>
          <w:p>
            <w:pPr>
              <w:pStyle w:val="style0"/>
              <w:jc w:val="center"/>
              <w:rPr>
                <w:rFonts w:ascii="宋体" w:hAnsi="宋体"/>
                <w:lang w:eastAsia="zh-CN"/>
              </w:rPr>
            </w:pPr>
            <w:r>
              <w:rPr>
                <w:rFonts w:ascii="宋体" w:hAnsi="宋体"/>
                <w:lang w:eastAsia="zh-CN"/>
              </w:rPr>
              <w:t>65</w:t>
            </w:r>
          </w:p>
        </w:tc>
        <w:tc>
          <w:tcPr>
            <w:tcW w:w="931" w:type="dxa"/>
            <w:tcBorders/>
            <w:vAlign w:val="center"/>
          </w:tcPr>
          <w:p>
            <w:pPr>
              <w:pStyle w:val="style0"/>
              <w:jc w:val="center"/>
              <w:rPr>
                <w:rFonts w:ascii="宋体" w:hAnsi="宋体"/>
                <w:lang w:eastAsia="zh-CN"/>
              </w:rPr>
            </w:pPr>
            <w:r>
              <w:rPr>
                <w:rFonts w:ascii="宋体" w:hAnsi="宋体"/>
                <w:lang w:eastAsia="zh-CN"/>
              </w:rPr>
              <w:t>71</w:t>
            </w:r>
          </w:p>
        </w:tc>
        <w:tc>
          <w:tcPr>
            <w:tcW w:w="931" w:type="dxa"/>
            <w:tcBorders/>
            <w:vAlign w:val="center"/>
          </w:tcPr>
          <w:p>
            <w:pPr>
              <w:pStyle w:val="style0"/>
              <w:jc w:val="center"/>
              <w:rPr>
                <w:rFonts w:ascii="宋体" w:hAnsi="宋体"/>
                <w:lang w:eastAsia="zh-CN"/>
              </w:rPr>
            </w:pPr>
            <w:r>
              <w:rPr>
                <w:rFonts w:ascii="宋体" w:hAnsi="宋体"/>
                <w:lang w:eastAsia="zh-CN"/>
              </w:rPr>
              <w:t>89</w:t>
            </w:r>
          </w:p>
        </w:tc>
      </w:tr>
      <w:tr>
        <w:tblPrEx/>
        <w:trPr>
          <w:trHeight w:val="432" w:hRule="atLeast"/>
        </w:trPr>
        <w:tc>
          <w:tcPr>
            <w:tcW w:w="2086" w:type="dxa"/>
            <w:tcBorders/>
            <w:vAlign w:val="center"/>
          </w:tcPr>
          <w:p>
            <w:pPr>
              <w:pStyle w:val="style0"/>
              <w:jc w:val="center"/>
              <w:rPr>
                <w:rFonts w:ascii="宋体"/>
                <w:lang w:eastAsia="zh-CN"/>
              </w:rPr>
            </w:pPr>
            <w:r>
              <w:rPr>
                <w:rFonts w:ascii="宋体" w:hAnsi="宋体" w:hint="eastAsia"/>
                <w:lang w:eastAsia="zh-CN"/>
              </w:rPr>
              <w:t>全国非“</w:t>
            </w:r>
            <w:r>
              <w:rPr>
                <w:rFonts w:ascii="宋体" w:hAnsi="宋体"/>
                <w:lang w:eastAsia="zh-CN"/>
              </w:rPr>
              <w:t>211</w:t>
            </w:r>
            <w:r>
              <w:rPr>
                <w:rFonts w:ascii="宋体" w:hAnsi="宋体" w:hint="eastAsia"/>
                <w:lang w:eastAsia="zh-CN"/>
              </w:rPr>
              <w:t>”本科</w:t>
            </w:r>
          </w:p>
        </w:tc>
        <w:tc>
          <w:tcPr>
            <w:tcW w:w="931" w:type="dxa"/>
            <w:tcBorders/>
            <w:vAlign w:val="center"/>
          </w:tcPr>
          <w:p>
            <w:pPr>
              <w:pStyle w:val="style0"/>
              <w:jc w:val="center"/>
              <w:rPr>
                <w:rFonts w:ascii="宋体" w:hAnsi="宋体"/>
                <w:lang w:eastAsia="zh-CN"/>
              </w:rPr>
            </w:pPr>
            <w:r>
              <w:rPr>
                <w:rFonts w:ascii="宋体" w:hAnsi="宋体"/>
                <w:lang w:eastAsia="zh-CN"/>
              </w:rPr>
              <w:t>57</w:t>
            </w:r>
          </w:p>
        </w:tc>
        <w:tc>
          <w:tcPr>
            <w:tcW w:w="931" w:type="dxa"/>
            <w:tcBorders/>
            <w:vAlign w:val="center"/>
          </w:tcPr>
          <w:p>
            <w:pPr>
              <w:pStyle w:val="style0"/>
              <w:jc w:val="center"/>
              <w:rPr>
                <w:rFonts w:ascii="宋体" w:hAnsi="宋体"/>
                <w:lang w:eastAsia="zh-CN"/>
              </w:rPr>
            </w:pPr>
            <w:r>
              <w:rPr>
                <w:rFonts w:ascii="宋体" w:hAnsi="宋体"/>
                <w:lang w:eastAsia="zh-CN"/>
              </w:rPr>
              <w:t>57</w:t>
            </w:r>
          </w:p>
        </w:tc>
        <w:tc>
          <w:tcPr>
            <w:tcW w:w="931" w:type="dxa"/>
            <w:tcBorders/>
            <w:vAlign w:val="center"/>
          </w:tcPr>
          <w:p>
            <w:pPr>
              <w:pStyle w:val="style0"/>
              <w:jc w:val="center"/>
              <w:rPr>
                <w:rFonts w:ascii="宋体" w:hAnsi="宋体"/>
                <w:lang w:eastAsia="zh-CN"/>
              </w:rPr>
            </w:pPr>
            <w:r>
              <w:rPr>
                <w:rFonts w:ascii="宋体" w:hAnsi="宋体"/>
                <w:lang w:eastAsia="zh-CN"/>
              </w:rPr>
              <w:t>62</w:t>
            </w:r>
          </w:p>
        </w:tc>
        <w:tc>
          <w:tcPr>
            <w:tcW w:w="931" w:type="dxa"/>
            <w:tcBorders/>
            <w:vAlign w:val="center"/>
          </w:tcPr>
          <w:p>
            <w:pPr>
              <w:pStyle w:val="style0"/>
              <w:jc w:val="center"/>
              <w:rPr>
                <w:rFonts w:ascii="宋体" w:hAnsi="宋体"/>
                <w:lang w:eastAsia="zh-CN"/>
              </w:rPr>
            </w:pPr>
            <w:r>
              <w:rPr>
                <w:rFonts w:ascii="宋体" w:hAnsi="宋体"/>
                <w:lang w:eastAsia="zh-CN"/>
              </w:rPr>
              <w:t>63</w:t>
            </w:r>
          </w:p>
        </w:tc>
        <w:tc>
          <w:tcPr>
            <w:tcW w:w="931" w:type="dxa"/>
            <w:tcBorders/>
            <w:vAlign w:val="center"/>
          </w:tcPr>
          <w:p>
            <w:pPr>
              <w:pStyle w:val="style0"/>
              <w:jc w:val="center"/>
              <w:rPr>
                <w:rFonts w:ascii="宋体" w:hAnsi="宋体"/>
                <w:lang w:eastAsia="zh-CN"/>
              </w:rPr>
            </w:pPr>
            <w:r>
              <w:rPr>
                <w:rFonts w:ascii="宋体" w:hAnsi="宋体"/>
                <w:lang w:eastAsia="zh-CN"/>
              </w:rPr>
              <w:t>92</w:t>
            </w:r>
          </w:p>
        </w:tc>
      </w:tr>
    </w:tbl>
    <w:p>
      <w:pPr>
        <w:pStyle w:val="style0"/>
        <w:spacing w:before="14"/>
        <w:ind w:firstLine="330" w:firstLineChars="150"/>
        <w:rPr>
          <w:sz w:val="24"/>
          <w:szCs w:val="24"/>
          <w:lang w:eastAsia="zh-CN"/>
        </w:rPr>
      </w:pPr>
      <w:r>
        <w:rPr>
          <w:rFonts w:hint="eastAsia"/>
          <w:lang w:eastAsia="zh-CN"/>
        </w:rPr>
        <w:t>注：</w:t>
      </w:r>
      <w:r>
        <w:rPr>
          <w:lang w:eastAsia="zh-CN"/>
        </w:rPr>
        <w:t>1</w:t>
      </w:r>
      <w:r>
        <w:rPr>
          <w:rFonts w:hint="eastAsia"/>
          <w:lang w:eastAsia="zh-CN"/>
        </w:rPr>
        <w:t>、按百分比统计；</w:t>
      </w:r>
      <w:r>
        <w:rPr>
          <w:lang w:eastAsia="zh-CN"/>
        </w:rPr>
        <w:t>2</w:t>
      </w:r>
      <w:r>
        <w:rPr>
          <w:rFonts w:hint="eastAsia"/>
          <w:lang w:eastAsia="zh-CN"/>
        </w:rPr>
        <w:t>、系列</w:t>
      </w:r>
      <w:r>
        <w:rPr>
          <w:lang w:eastAsia="zh-CN"/>
        </w:rPr>
        <w:t>1</w:t>
      </w:r>
      <w:r>
        <w:rPr>
          <w:rFonts w:hint="eastAsia"/>
          <w:lang w:eastAsia="zh-CN"/>
        </w:rPr>
        <w:t>代表“我校”，系列</w:t>
      </w:r>
      <w:r>
        <w:rPr>
          <w:lang w:eastAsia="zh-CN"/>
        </w:rPr>
        <w:t>2</w:t>
      </w:r>
      <w:r>
        <w:rPr>
          <w:rFonts w:hint="eastAsia"/>
          <w:lang w:eastAsia="zh-CN"/>
        </w:rPr>
        <w:t>代表“全国”</w:t>
      </w:r>
    </w:p>
    <w:p>
      <w:pPr>
        <w:pStyle w:val="style66"/>
        <w:spacing w:lineRule="exact" w:line="576"/>
        <w:jc w:val="both"/>
        <w:rPr>
          <w:lang w:eastAsia="zh-CN"/>
        </w:rPr>
      </w:pPr>
    </w:p>
    <w:p>
      <w:pPr>
        <w:pStyle w:val="style66"/>
        <w:spacing w:lineRule="exact" w:line="576"/>
        <w:jc w:val="both"/>
        <w:rPr>
          <w:rFonts w:ascii="黑体" w:eastAsia="黑体"/>
          <w:b/>
          <w:sz w:val="30"/>
          <w:szCs w:val="30"/>
          <w:lang w:eastAsia="zh-CN"/>
        </w:rPr>
      </w:pPr>
      <w:r>
        <w:rPr/>
        <w:fldChar w:fldCharType="begin"/>
      </w:r>
      <w:r>
        <w:instrText xml:space="preserve"> HYPERLINK \l "_bookmark11" </w:instrText>
      </w:r>
      <w:r>
        <w:rPr/>
        <w:fldChar w:fldCharType="separate"/>
      </w:r>
      <w:r>
        <w:rPr>
          <w:rFonts w:ascii="黑体" w:eastAsia="黑体"/>
          <w:b/>
          <w:sz w:val="30"/>
          <w:szCs w:val="30"/>
          <w:lang w:eastAsia="zh-CN"/>
        </w:rPr>
        <w:t>3</w:t>
      </w:r>
      <w:r>
        <w:rPr>
          <w:rFonts w:ascii="黑体" w:eastAsia="黑体" w:hint="eastAsia"/>
          <w:b/>
          <w:sz w:val="30"/>
          <w:szCs w:val="30"/>
          <w:lang w:eastAsia="zh-CN"/>
        </w:rPr>
        <w:t>、毕业三年就业质量</w:t>
      </w:r>
      <w:r>
        <w:rPr>
          <w:rFonts w:ascii="黑体" w:eastAsia="黑体" w:hint="eastAsia"/>
          <w:b/>
          <w:sz w:val="30"/>
          <w:szCs w:val="30"/>
          <w:lang w:eastAsia="zh-CN"/>
        </w:rPr>
        <w:fldChar w:fldCharType="end"/>
      </w:r>
    </w:p>
    <w:p>
      <w:pPr>
        <w:pStyle w:val="style66"/>
        <w:spacing w:lineRule="exact" w:line="576"/>
        <w:ind w:left="0" w:firstLine="640" w:firstLineChars="200"/>
        <w:jc w:val="both"/>
        <w:rPr>
          <w:sz w:val="20"/>
          <w:lang w:eastAsia="zh-CN"/>
        </w:rPr>
      </w:pPr>
      <w:r>
        <w:rPr>
          <w:rFonts w:ascii="仿宋_GB2312" w:eastAsia="仿宋_GB2312" w:hint="eastAsia"/>
          <w:sz w:val="32"/>
          <w:szCs w:val="32"/>
          <w:lang w:eastAsia="zh-CN"/>
        </w:rPr>
        <w:t>学校委托第三方机构“北京麦可思数据有限公司”对</w:t>
      </w:r>
      <w:r>
        <w:rPr>
          <w:rFonts w:ascii="仿宋_GB2312" w:eastAsia="仿宋_GB2312"/>
          <w:sz w:val="32"/>
          <w:szCs w:val="32"/>
          <w:lang w:eastAsia="zh-CN"/>
        </w:rPr>
        <w:t>2013</w:t>
      </w:r>
      <w:r>
        <w:rPr>
          <w:rFonts w:ascii="仿宋_GB2312" w:eastAsia="仿宋_GB2312" w:hint="eastAsia"/>
          <w:sz w:val="32"/>
          <w:szCs w:val="32"/>
          <w:lang w:eastAsia="zh-CN"/>
        </w:rPr>
        <w:t>届毕业生毕业三年后进行的中期《成都信息工程大学毕业生培养质量中期评价报告》调查结论如下。</w:t>
      </w:r>
    </w:p>
    <w:p>
      <w:pPr>
        <w:pStyle w:val="style0"/>
        <w:spacing w:before="2" w:lineRule="exact" w:line="200"/>
        <w:rPr>
          <w:sz w:val="20"/>
          <w:szCs w:val="20"/>
          <w:lang w:eastAsia="zh-CN"/>
        </w:rPr>
      </w:pPr>
    </w:p>
    <w:p>
      <w:pPr>
        <w:pStyle w:val="style66"/>
        <w:spacing w:lineRule="exact" w:line="576"/>
        <w:ind w:left="643"/>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1</w:t>
      </w:r>
      <w:r>
        <w:rPr>
          <w:rFonts w:ascii="黑体" w:eastAsia="黑体" w:hint="eastAsia"/>
          <w:b/>
          <w:sz w:val="28"/>
          <w:szCs w:val="28"/>
          <w:lang w:eastAsia="zh-CN"/>
        </w:rPr>
        <w:t>）就业状态</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我校毕业三年后“受雇全职工作”的比例高于全国。</w:t>
      </w:r>
    </w:p>
    <w:p>
      <w:pPr>
        <w:pStyle w:val="style0"/>
        <w:jc w:val="center"/>
        <w:rPr/>
      </w:pPr>
      <w:r>
        <w:rPr/>
        <w:drawing>
          <wp:inline distT="0" distR="0" distL="0" distB="0">
            <wp:extent cx="5210175" cy="2514600"/>
            <wp:effectExtent l="0" t="0" r="0" b="0"/>
            <wp:docPr id="103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5" cstate="print"/>
                    <a:srcRect l="0" t="0" r="0" b="0"/>
                    <a:stretch/>
                  </pic:blipFill>
                  <pic:spPr>
                    <a:xfrm rot="0">
                      <a:off x="0" y="0"/>
                      <a:ext cx="5210175" cy="2514600"/>
                    </a:xfrm>
                    <a:prstGeom prst="rect"/>
                    <a:ln>
                      <a:noFill/>
                    </a:ln>
                  </pic:spPr>
                </pic:pic>
              </a:graphicData>
            </a:graphic>
          </wp:inline>
        </w:drawing>
      </w:r>
    </w:p>
    <w:bookmarkStart w:id="9" w:name="_Toc464654807"/>
    <w:p>
      <w:pPr>
        <w:pStyle w:val="style4117"/>
        <w:numPr>
          <w:ilvl w:val="0"/>
          <w:numId w:val="0"/>
        </w:numPr>
        <w:spacing w:lineRule="auto" w:line="360"/>
        <w:ind w:left="428"/>
        <w:rPr>
          <w:sz w:val="21"/>
          <w:szCs w:val="21"/>
        </w:rPr>
      </w:pPr>
      <w:r>
        <w:rPr>
          <w:rFonts w:hint="eastAsia"/>
          <w:sz w:val="21"/>
          <w:szCs w:val="21"/>
        </w:rPr>
        <w:t>图</w:t>
      </w:r>
      <w:r>
        <w:rPr>
          <w:sz w:val="21"/>
          <w:szCs w:val="21"/>
        </w:rPr>
        <w:t xml:space="preserve">1     </w:t>
      </w:r>
      <w:r>
        <w:rPr>
          <w:rFonts w:hint="eastAsia"/>
          <w:sz w:val="21"/>
          <w:szCs w:val="21"/>
        </w:rPr>
        <w:t>毕业三年后的现状分布</w:t>
      </w:r>
      <w:bookmarkEnd w:id="9"/>
    </w:p>
    <w:p>
      <w:pPr>
        <w:pStyle w:val="style4119"/>
        <w:snapToGrid w:val="false"/>
        <w:ind w:left="0" w:leftChars="0" w:firstLine="840" w:firstLineChars="400"/>
        <w:jc w:val="both"/>
        <w:rPr>
          <w:sz w:val="21"/>
          <w:szCs w:val="21"/>
        </w:rPr>
      </w:pPr>
      <w:r>
        <w:rPr>
          <w:rFonts w:hint="eastAsia"/>
          <w:sz w:val="21"/>
          <w:szCs w:val="21"/>
        </w:rPr>
        <w:t>注：图中数据均保留一位小数，由于四舍五入，相加可能不等于</w:t>
      </w:r>
      <w:r>
        <w:rPr>
          <w:sz w:val="21"/>
          <w:szCs w:val="21"/>
        </w:rPr>
        <w:t>100%</w:t>
      </w:r>
      <w:r>
        <w:rPr>
          <w:rFonts w:hint="eastAsia"/>
          <w:sz w:val="21"/>
          <w:szCs w:val="21"/>
        </w:rPr>
        <w:t>。</w:t>
      </w:r>
    </w:p>
    <w:p>
      <w:pPr>
        <w:pStyle w:val="style66"/>
        <w:spacing w:lineRule="exact" w:line="576"/>
        <w:jc w:val="both"/>
        <w:rPr>
          <w:rFonts w:ascii="仿宋_GB2312" w:eastAsia="仿宋_GB2312"/>
          <w:b/>
          <w:sz w:val="32"/>
          <w:szCs w:val="32"/>
          <w:lang w:eastAsia="zh-CN"/>
        </w:rPr>
      </w:pPr>
    </w:p>
    <w:p>
      <w:pPr>
        <w:pStyle w:val="style66"/>
        <w:spacing w:lineRule="exact" w:line="576"/>
        <w:ind w:left="64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2</w:t>
      </w:r>
      <w:r>
        <w:rPr>
          <w:rFonts w:ascii="黑体" w:eastAsia="黑体" w:hint="eastAsia"/>
          <w:b/>
          <w:sz w:val="28"/>
          <w:szCs w:val="28"/>
          <w:lang w:eastAsia="zh-CN"/>
        </w:rPr>
        <w:t>）职位晋升</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工作三年内，我校有超过一半的本科毕业生获得过职位晋升，高于全国本科百分比值。</w:t>
      </w:r>
    </w:p>
    <w:p>
      <w:pPr>
        <w:pStyle w:val="style0"/>
        <w:jc w:val="center"/>
        <w:rPr/>
      </w:pPr>
      <w:r>
        <w:rPr/>
        <w:drawing>
          <wp:inline distT="0" distR="0" distL="0" distB="0">
            <wp:extent cx="5210175" cy="2514600"/>
            <wp:effectExtent l="0" t="0" r="0" b="0"/>
            <wp:docPr id="1035"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6" cstate="print"/>
                    <a:srcRect l="0" t="0" r="0" b="0"/>
                    <a:stretch/>
                  </pic:blipFill>
                  <pic:spPr>
                    <a:xfrm rot="0">
                      <a:off x="0" y="0"/>
                      <a:ext cx="5210175" cy="2514600"/>
                    </a:xfrm>
                    <a:prstGeom prst="rect"/>
                    <a:ln>
                      <a:noFill/>
                    </a:ln>
                  </pic:spPr>
                </pic:pic>
              </a:graphicData>
            </a:graphic>
          </wp:inline>
        </w:drawing>
      </w:r>
    </w:p>
    <w:bookmarkStart w:id="10" w:name="_Toc316027237"/>
    <w:bookmarkStart w:id="11" w:name="_Toc271373844"/>
    <w:bookmarkStart w:id="12" w:name="_Toc286239905"/>
    <w:bookmarkStart w:id="13" w:name="_Ref292720129"/>
    <w:bookmarkStart w:id="14" w:name="_Toc464654822"/>
    <w:bookmarkStart w:id="15" w:name="_Toc316028632"/>
    <w:p>
      <w:pPr>
        <w:pStyle w:val="style4117"/>
        <w:numPr>
          <w:ilvl w:val="0"/>
          <w:numId w:val="0"/>
        </w:numPr>
        <w:spacing w:lineRule="auto" w:line="360"/>
        <w:ind w:left="522"/>
        <w:rPr>
          <w:sz w:val="21"/>
          <w:szCs w:val="21"/>
        </w:rPr>
      </w:pPr>
      <w:r>
        <w:rPr>
          <w:rFonts w:hint="eastAsia"/>
          <w:sz w:val="21"/>
          <w:szCs w:val="21"/>
        </w:rPr>
        <w:t>图</w:t>
      </w:r>
      <w:r>
        <w:rPr>
          <w:sz w:val="21"/>
          <w:szCs w:val="21"/>
        </w:rPr>
        <w:t xml:space="preserve">2    </w:t>
      </w:r>
      <w:r>
        <w:rPr>
          <w:rFonts w:hint="eastAsia"/>
          <w:sz w:val="21"/>
          <w:szCs w:val="21"/>
        </w:rPr>
        <w:t>毕业三年内获得职位晋升的比例</w:t>
      </w:r>
      <w:bookmarkEnd w:id="10"/>
      <w:bookmarkEnd w:id="11"/>
      <w:bookmarkEnd w:id="12"/>
      <w:bookmarkEnd w:id="13"/>
      <w:bookmarkEnd w:id="14"/>
      <w:bookmarkEnd w:id="15"/>
    </w:p>
    <w:p>
      <w:pPr>
        <w:pStyle w:val="style4116"/>
        <w:numPr>
          <w:ilvl w:val="3"/>
          <w:numId w:val="2"/>
        </w:numPr>
        <w:spacing w:beforeLines="50" w:afterLines="50" w:lineRule="auto" w:line="360"/>
        <w:ind w:left="420" w:hanging="420"/>
        <w:rPr/>
        <w:sectPr>
          <w:headerReference w:type="even" r:id="rId7"/>
          <w:headerReference w:type="default" r:id="rId8"/>
          <w:footerReference w:type="even" r:id="rId9"/>
          <w:footerReference w:type="default" r:id="rId10"/>
          <w:headerReference w:type="first" r:id="rId11"/>
          <w:footnotePr>
            <w:numRestart w:val="eachPage"/>
          </w:footnotePr>
          <w:pgSz w:w="11906" w:h="16838" w:orient="portrait"/>
          <w:pgMar w:top="1985" w:right="1531" w:bottom="1701" w:left="1701" w:header="964" w:footer="851" w:gutter="0"/>
          <w:pgBorders w:zOrder="front" w:display="allPages" w:offsetFrom="page">
            <w:top w:val="single" w:sz="4" w:space="24" w:color="ffffff"/>
            <w:left w:val="single" w:sz="4" w:space="24" w:color="ffffff"/>
            <w:bottom w:val="single" w:sz="4" w:space="24" w:color="ffffff"/>
            <w:right w:val="single" w:sz="4" w:space="24" w:color="ffffff"/>
          </w:pgBorders>
          <w:pgNumType w:start="0"/>
          <w:cols w:space="425" w:num="1"/>
          <w:docGrid w:type="lines" w:linePitch="312" w:charSpace="0"/>
        </w:sectPr>
      </w:pP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我校本科毕业生工作三年内获得职位晋升的平均次数高于全国本科平均水平。</w:t>
      </w:r>
    </w:p>
    <w:p>
      <w:pPr>
        <w:pStyle w:val="style0"/>
        <w:jc w:val="center"/>
        <w:rPr/>
      </w:pPr>
      <w:r>
        <w:rPr/>
        <w:drawing>
          <wp:inline distT="0" distR="0" distL="0" distB="0">
            <wp:extent cx="5210175" cy="2514600"/>
            <wp:effectExtent l="0" t="0" r="0" b="0"/>
            <wp:docPr id="103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12" cstate="print"/>
                    <a:srcRect l="0" t="0" r="0" b="0"/>
                    <a:stretch/>
                  </pic:blipFill>
                  <pic:spPr>
                    <a:xfrm rot="0">
                      <a:off x="0" y="0"/>
                      <a:ext cx="5210175" cy="2514600"/>
                    </a:xfrm>
                    <a:prstGeom prst="rect"/>
                    <a:ln>
                      <a:noFill/>
                    </a:ln>
                  </pic:spPr>
                </pic:pic>
              </a:graphicData>
            </a:graphic>
          </wp:inline>
        </w:drawing>
      </w:r>
    </w:p>
    <w:bookmarkStart w:id="16" w:name="_Toc316027072"/>
    <w:bookmarkStart w:id="17" w:name="_Toc464654912"/>
    <w:p>
      <w:pPr>
        <w:pStyle w:val="style66"/>
        <w:spacing w:lineRule="exact" w:line="576"/>
        <w:ind w:left="77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3</w:t>
      </w:r>
      <w:r>
        <w:rPr>
          <w:rFonts w:ascii="黑体" w:eastAsia="黑体" w:hint="eastAsia"/>
          <w:b/>
          <w:sz w:val="28"/>
          <w:szCs w:val="28"/>
          <w:lang w:eastAsia="zh-CN"/>
        </w:rPr>
        <w:t>）月收入</w:t>
      </w:r>
      <w:bookmarkEnd w:id="16"/>
      <w:bookmarkEnd w:id="17"/>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我校本科毕业生工作三年后的月收入高于全国本科平均水平。</w:t>
      </w:r>
    </w:p>
    <w:p>
      <w:pPr>
        <w:pStyle w:val="style0"/>
        <w:jc w:val="center"/>
        <w:rPr/>
      </w:pPr>
      <w:r>
        <w:rPr/>
        <w:drawing>
          <wp:inline distT="0" distR="0" distL="0" distB="0">
            <wp:extent cx="5210175" cy="2514600"/>
            <wp:effectExtent l="0" t="0" r="0" b="0"/>
            <wp:docPr id="103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3" cstate="print"/>
                    <a:srcRect l="0" t="0" r="0" b="0"/>
                    <a:stretch/>
                  </pic:blipFill>
                  <pic:spPr>
                    <a:xfrm rot="0">
                      <a:off x="0" y="0"/>
                      <a:ext cx="5210175" cy="2514600"/>
                    </a:xfrm>
                    <a:prstGeom prst="rect"/>
                    <a:ln>
                      <a:noFill/>
                    </a:ln>
                  </pic:spPr>
                </pic:pic>
              </a:graphicData>
            </a:graphic>
          </wp:inline>
        </w:drawing>
      </w:r>
    </w:p>
    <w:bookmarkStart w:id="18" w:name="_Toc271373838"/>
    <w:bookmarkStart w:id="19" w:name="_Toc269324565"/>
    <w:bookmarkStart w:id="20" w:name="_Toc267396877"/>
    <w:bookmarkStart w:id="21" w:name="_Ref313954804"/>
    <w:bookmarkStart w:id="22" w:name="_Toc316027231"/>
    <w:bookmarkStart w:id="23" w:name="_Toc316028626"/>
    <w:bookmarkStart w:id="24" w:name="_Toc286239899"/>
    <w:bookmarkStart w:id="25" w:name="_Ref292720066"/>
    <w:bookmarkStart w:id="26" w:name="_Toc464654810"/>
    <w:p>
      <w:pPr>
        <w:pStyle w:val="style4117"/>
        <w:numPr>
          <w:ilvl w:val="0"/>
          <w:numId w:val="0"/>
        </w:numPr>
        <w:spacing w:lineRule="auto" w:line="360"/>
        <w:ind w:left="428"/>
        <w:rPr>
          <w:sz w:val="21"/>
          <w:szCs w:val="21"/>
        </w:rPr>
      </w:pPr>
      <w:r>
        <w:rPr>
          <w:rFonts w:hint="eastAsia"/>
          <w:sz w:val="21"/>
          <w:szCs w:val="21"/>
        </w:rPr>
        <w:t>图</w:t>
      </w:r>
      <w:r>
        <w:rPr>
          <w:sz w:val="21"/>
          <w:szCs w:val="21"/>
        </w:rPr>
        <w:t xml:space="preserve">3      </w:t>
      </w:r>
      <w:r>
        <w:rPr>
          <w:rFonts w:hint="eastAsia"/>
          <w:sz w:val="21"/>
          <w:szCs w:val="21"/>
        </w:rPr>
        <w:t>毕业三年后的</w:t>
      </w:r>
      <w:bookmarkEnd w:id="18"/>
      <w:bookmarkEnd w:id="19"/>
      <w:bookmarkEnd w:id="20"/>
      <w:r>
        <w:rPr>
          <w:rFonts w:hint="eastAsia"/>
          <w:sz w:val="21"/>
          <w:szCs w:val="21"/>
        </w:rPr>
        <w:t>月收入</w:t>
      </w:r>
      <w:bookmarkEnd w:id="21"/>
      <w:bookmarkEnd w:id="22"/>
      <w:bookmarkEnd w:id="23"/>
      <w:bookmarkEnd w:id="24"/>
      <w:bookmarkEnd w:id="25"/>
      <w:bookmarkEnd w:id="26"/>
    </w:p>
    <w:p>
      <w:pPr>
        <w:pStyle w:val="style0"/>
        <w:ind w:left="210"/>
        <w:rPr>
          <w:lang w:eastAsia="zh-CN"/>
        </w:rPr>
      </w:pPr>
    </w:p>
    <w:p>
      <w:pPr>
        <w:pStyle w:val="style0"/>
        <w:ind w:firstLine="440" w:firstLineChars="200"/>
        <w:rPr>
          <w:rFonts w:cs="Arial"/>
          <w:szCs w:val="24"/>
          <w:lang w:eastAsia="zh-CN"/>
        </w:rPr>
        <w:sectPr>
          <w:headerReference w:type="even" r:id="rId14"/>
          <w:headerReference w:type="default" r:id="rId15"/>
          <w:headerReference w:type="first" r:id="rId16"/>
          <w:footnotePr>
            <w:numRestart w:val="eachPage"/>
          </w:footnotePr>
          <w:pgSz w:w="11906" w:h="16838" w:orient="portrait"/>
          <w:pgMar w:top="1985" w:right="1531" w:bottom="1701" w:left="1701" w:header="964" w:footer="851" w:gutter="0"/>
          <w:pgBorders w:zOrder="front" w:display="allPages" w:offsetFrom="page">
            <w:top w:val="single" w:sz="4" w:space="24" w:color="ffffff"/>
            <w:left w:val="single" w:sz="4" w:space="24" w:color="ffffff"/>
            <w:bottom w:val="single" w:sz="4" w:space="24" w:color="ffffff"/>
            <w:right w:val="single" w:sz="4" w:space="24" w:color="ffffff"/>
          </w:pgBorders>
          <w:cols w:space="425" w:num="1"/>
          <w:docGrid w:type="lines" w:linePitch="312" w:charSpace="0"/>
        </w:sectPr>
      </w:pP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我校中期调查的近两届毕业生的月收入呈上升趋势，与短期相比，涨幅分别为</w:t>
      </w:r>
      <w:r>
        <w:rPr>
          <w:rFonts w:ascii="仿宋_GB2312" w:eastAsia="仿宋_GB2312"/>
          <w:sz w:val="32"/>
          <w:szCs w:val="32"/>
          <w:lang w:eastAsia="zh-CN"/>
        </w:rPr>
        <w:t>80%</w:t>
      </w:r>
      <w:r>
        <w:rPr>
          <w:rFonts w:ascii="仿宋_GB2312" w:eastAsia="仿宋_GB2312" w:hint="eastAsia"/>
          <w:sz w:val="32"/>
          <w:szCs w:val="32"/>
          <w:lang w:eastAsia="zh-CN"/>
        </w:rPr>
        <w:t>、</w:t>
      </w:r>
      <w:r>
        <w:rPr>
          <w:rFonts w:ascii="仿宋_GB2312" w:eastAsia="仿宋_GB2312"/>
          <w:sz w:val="32"/>
          <w:szCs w:val="32"/>
          <w:lang w:eastAsia="zh-CN"/>
        </w:rPr>
        <w:t>76%</w:t>
      </w:r>
      <w:r>
        <w:rPr>
          <w:rFonts w:ascii="仿宋_GB2312" w:eastAsia="仿宋_GB2312" w:hint="eastAsia"/>
          <w:sz w:val="32"/>
          <w:szCs w:val="32"/>
          <w:lang w:eastAsia="zh-CN"/>
        </w:rPr>
        <w:t>。</w:t>
      </w:r>
    </w:p>
    <w:p>
      <w:pPr>
        <w:pStyle w:val="style0"/>
        <w:ind w:left="210"/>
        <w:rPr/>
      </w:pPr>
      <w:r>
        <w:rPr/>
        <w:drawing>
          <wp:inline distT="0" distR="0" distL="0" distB="0">
            <wp:extent cx="5210175" cy="2514600"/>
            <wp:effectExtent l="0" t="0" r="0" b="0"/>
            <wp:docPr id="103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7" cstate="print"/>
                    <a:srcRect l="0" t="0" r="0" b="0"/>
                    <a:stretch/>
                  </pic:blipFill>
                  <pic:spPr>
                    <a:xfrm rot="0">
                      <a:off x="0" y="0"/>
                      <a:ext cx="5210175" cy="2514600"/>
                    </a:xfrm>
                    <a:prstGeom prst="rect"/>
                    <a:ln>
                      <a:noFill/>
                    </a:ln>
                  </pic:spPr>
                </pic:pic>
              </a:graphicData>
            </a:graphic>
          </wp:inline>
        </w:drawing>
      </w:r>
    </w:p>
    <w:bookmarkStart w:id="27" w:name="_Toc464654811"/>
    <w:p>
      <w:pPr>
        <w:pStyle w:val="style4117"/>
        <w:numPr>
          <w:ilvl w:val="0"/>
          <w:numId w:val="0"/>
        </w:numPr>
        <w:spacing w:lineRule="auto" w:line="360"/>
        <w:ind w:left="428"/>
        <w:rPr>
          <w:sz w:val="21"/>
          <w:szCs w:val="21"/>
        </w:rPr>
      </w:pPr>
      <w:r>
        <w:rPr>
          <w:rFonts w:hint="eastAsia"/>
          <w:sz w:val="21"/>
          <w:szCs w:val="21"/>
        </w:rPr>
        <w:t>图</w:t>
      </w:r>
      <w:r>
        <w:rPr>
          <w:sz w:val="21"/>
          <w:szCs w:val="21"/>
        </w:rPr>
        <w:t xml:space="preserve">4     </w:t>
      </w:r>
      <w:r>
        <w:rPr>
          <w:rFonts w:hint="eastAsia"/>
          <w:sz w:val="21"/>
          <w:szCs w:val="21"/>
        </w:rPr>
        <w:t>毕业三年后的月收入与半年后对比</w:t>
      </w:r>
      <w:bookmarkEnd w:id="27"/>
    </w:p>
    <w:p>
      <w:pPr>
        <w:pStyle w:val="style66"/>
        <w:spacing w:lineRule="exact" w:line="576"/>
        <w:jc w:val="both"/>
        <w:rPr>
          <w:rFonts w:ascii="仿宋_GB2312" w:eastAsia="仿宋_GB2312"/>
          <w:b/>
          <w:sz w:val="32"/>
          <w:szCs w:val="32"/>
          <w:lang w:eastAsia="zh-CN"/>
        </w:rPr>
      </w:pPr>
    </w:p>
    <w:p>
      <w:pPr>
        <w:pStyle w:val="style66"/>
        <w:spacing w:lineRule="exact" w:line="576"/>
        <w:ind w:left="77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4</w:t>
      </w:r>
      <w:r>
        <w:rPr>
          <w:rFonts w:ascii="黑体" w:eastAsia="黑体" w:hint="eastAsia"/>
          <w:b/>
          <w:sz w:val="28"/>
          <w:szCs w:val="28"/>
          <w:lang w:eastAsia="zh-CN"/>
        </w:rPr>
        <w:t>）职业特色</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w:t>
      </w:r>
      <w:r>
        <w:rPr>
          <w:rFonts w:ascii="仿宋_GB2312" w:eastAsia="仿宋_GB2312"/>
          <w:sz w:val="32"/>
          <w:szCs w:val="32"/>
          <w:lang w:eastAsia="zh-CN"/>
        </w:rPr>
        <w:t>2013</w:t>
      </w:r>
      <w:r>
        <w:rPr>
          <w:rFonts w:ascii="仿宋_GB2312" w:eastAsia="仿宋_GB2312" w:hint="eastAsia"/>
          <w:sz w:val="32"/>
          <w:szCs w:val="32"/>
          <w:lang w:eastAsia="zh-CN"/>
        </w:rPr>
        <w:t>届毕业三年后从事的主要职业类是计算机与数据处理、金融（银行</w:t>
      </w:r>
      <w:r>
        <w:rPr>
          <w:rFonts w:ascii="仿宋_GB2312" w:eastAsia="仿宋_GB2312"/>
          <w:sz w:val="32"/>
          <w:szCs w:val="32"/>
          <w:lang w:eastAsia="zh-CN"/>
        </w:rPr>
        <w:t>/</w:t>
      </w:r>
      <w:r>
        <w:rPr>
          <w:rFonts w:ascii="仿宋_GB2312" w:eastAsia="仿宋_GB2312" w:hint="eastAsia"/>
          <w:sz w:val="32"/>
          <w:szCs w:val="32"/>
          <w:lang w:eastAsia="zh-CN"/>
        </w:rPr>
        <w:t>基金</w:t>
      </w:r>
      <w:r>
        <w:rPr>
          <w:rFonts w:ascii="仿宋_GB2312" w:eastAsia="仿宋_GB2312"/>
          <w:sz w:val="32"/>
          <w:szCs w:val="32"/>
          <w:lang w:eastAsia="zh-CN"/>
        </w:rPr>
        <w:t>/</w:t>
      </w:r>
      <w:r>
        <w:rPr>
          <w:rFonts w:ascii="仿宋_GB2312" w:eastAsia="仿宋_GB2312" w:hint="eastAsia"/>
          <w:sz w:val="32"/>
          <w:szCs w:val="32"/>
          <w:lang w:eastAsia="zh-CN"/>
        </w:rPr>
        <w:t>证券</w:t>
      </w:r>
      <w:r>
        <w:rPr>
          <w:rFonts w:ascii="仿宋_GB2312" w:eastAsia="仿宋_GB2312"/>
          <w:sz w:val="32"/>
          <w:szCs w:val="32"/>
          <w:lang w:eastAsia="zh-CN"/>
        </w:rPr>
        <w:t>/</w:t>
      </w:r>
      <w:r>
        <w:rPr>
          <w:rFonts w:ascii="仿宋_GB2312" w:eastAsia="仿宋_GB2312" w:hint="eastAsia"/>
          <w:sz w:val="32"/>
          <w:szCs w:val="32"/>
          <w:lang w:eastAsia="zh-CN"/>
        </w:rPr>
        <w:t>期货</w:t>
      </w:r>
      <w:r>
        <w:rPr>
          <w:rFonts w:ascii="仿宋_GB2312" w:eastAsia="仿宋_GB2312"/>
          <w:sz w:val="32"/>
          <w:szCs w:val="32"/>
          <w:lang w:eastAsia="zh-CN"/>
        </w:rPr>
        <w:t>/</w:t>
      </w:r>
      <w:r>
        <w:rPr>
          <w:rFonts w:ascii="仿宋_GB2312" w:eastAsia="仿宋_GB2312" w:hint="eastAsia"/>
          <w:sz w:val="32"/>
          <w:szCs w:val="32"/>
          <w:lang w:eastAsia="zh-CN"/>
        </w:rPr>
        <w:t>理财）。从毕业生的中期职业变迁来看，从事这两个职业类的比例较毕业半年后均有提高。</w:t>
      </w:r>
    </w:p>
    <w:p>
      <w:pPr>
        <w:pStyle w:val="style0"/>
        <w:jc w:val="center"/>
        <w:rPr/>
      </w:pPr>
      <w:r>
        <w:rPr/>
        <w:drawing>
          <wp:inline distT="0" distR="0" distL="0" distB="0">
            <wp:extent cx="5210175" cy="3409950"/>
            <wp:effectExtent l="0" t="0" r="0" b="0"/>
            <wp:docPr id="1039"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18" cstate="print"/>
                    <a:srcRect l="0" t="0" r="0" b="0"/>
                    <a:stretch/>
                  </pic:blipFill>
                  <pic:spPr>
                    <a:xfrm rot="0">
                      <a:off x="0" y="0"/>
                      <a:ext cx="5210175" cy="3409950"/>
                    </a:xfrm>
                    <a:prstGeom prst="rect"/>
                    <a:ln>
                      <a:noFill/>
                    </a:ln>
                  </pic:spPr>
                </pic:pic>
              </a:graphicData>
            </a:graphic>
          </wp:inline>
        </w:drawing>
      </w:r>
    </w:p>
    <w:bookmarkStart w:id="28" w:name="_Toc464654808"/>
    <w:p>
      <w:pPr>
        <w:pStyle w:val="style4117"/>
        <w:numPr>
          <w:ilvl w:val="0"/>
          <w:numId w:val="0"/>
        </w:numPr>
        <w:ind w:left="428"/>
        <w:rPr>
          <w:sz w:val="21"/>
          <w:szCs w:val="21"/>
        </w:rPr>
      </w:pPr>
      <w:r>
        <w:rPr>
          <w:rFonts w:hint="eastAsia"/>
          <w:sz w:val="21"/>
          <w:szCs w:val="21"/>
        </w:rPr>
        <w:t>图</w:t>
      </w:r>
      <w:r>
        <w:rPr>
          <w:sz w:val="21"/>
          <w:szCs w:val="21"/>
        </w:rPr>
        <w:t xml:space="preserve">5     </w:t>
      </w:r>
      <w:r>
        <w:rPr>
          <w:rFonts w:hint="eastAsia"/>
          <w:sz w:val="21"/>
          <w:szCs w:val="21"/>
        </w:rPr>
        <w:t>毕业三年后的主要职业类分布</w:t>
      </w:r>
      <w:bookmarkEnd w:id="28"/>
    </w:p>
    <w:p>
      <w:pPr>
        <w:pStyle w:val="style4116"/>
        <w:spacing w:lineRule="auto" w:line="360"/>
        <w:ind w:left="420" w:hanging="420"/>
        <w:rPr/>
        <w:sectPr>
          <w:footnotePr>
            <w:numRestart w:val="eachPage"/>
          </w:footnotePr>
          <w:pgSz w:w="11906" w:h="16838" w:orient="portrait"/>
          <w:pgMar w:top="1985" w:right="1531" w:bottom="1701" w:left="1701" w:header="964" w:footer="851" w:gutter="0"/>
          <w:pgBorders w:zOrder="front" w:display="allPages" w:offsetFrom="page">
            <w:top w:val="single" w:sz="4" w:space="24" w:color="ffffff"/>
            <w:left w:val="single" w:sz="4" w:space="24" w:color="ffffff"/>
            <w:bottom w:val="single" w:sz="4" w:space="24" w:color="ffffff"/>
            <w:right w:val="single" w:sz="4" w:space="24" w:color="ffffff"/>
          </w:pgBorders>
          <w:cols w:space="425" w:num="1"/>
          <w:docGrid w:type="lines" w:linePitch="312" w:charSpace="0"/>
        </w:sectPr>
      </w:pPr>
    </w:p>
    <w:p>
      <w:pPr>
        <w:pStyle w:val="style66"/>
        <w:spacing w:lineRule="exact" w:line="576"/>
        <w:ind w:left="770"/>
        <w:jc w:val="both"/>
        <w:rPr>
          <w:rFonts w:ascii="黑体" w:eastAsia="黑体"/>
          <w:b/>
          <w:sz w:val="28"/>
          <w:szCs w:val="28"/>
          <w:lang w:eastAsia="zh-CN"/>
        </w:rPr>
      </w:pPr>
      <w:r>
        <w:rPr>
          <w:rFonts w:ascii="黑体" w:eastAsia="黑体" w:hint="eastAsia"/>
          <w:b/>
          <w:sz w:val="28"/>
          <w:szCs w:val="28"/>
          <w:lang w:eastAsia="zh-CN"/>
        </w:rPr>
        <w:t>（</w:t>
      </w:r>
      <w:r>
        <w:rPr>
          <w:rFonts w:ascii="黑体" w:eastAsia="黑体"/>
          <w:b/>
          <w:sz w:val="28"/>
          <w:szCs w:val="28"/>
          <w:lang w:eastAsia="zh-CN"/>
        </w:rPr>
        <w:t>5</w:t>
      </w:r>
      <w:r>
        <w:rPr>
          <w:rFonts w:ascii="黑体" w:eastAsia="黑体" w:hint="eastAsia"/>
          <w:b/>
          <w:sz w:val="28"/>
          <w:szCs w:val="28"/>
          <w:lang w:eastAsia="zh-CN"/>
        </w:rPr>
        <w:t>）行业特色</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我校毕业生毕业三年后就业的主要行业类是金融（银行</w:t>
      </w:r>
      <w:r>
        <w:rPr>
          <w:rFonts w:ascii="仿宋_GB2312" w:eastAsia="仿宋_GB2312"/>
          <w:sz w:val="32"/>
          <w:szCs w:val="32"/>
          <w:lang w:eastAsia="zh-CN"/>
        </w:rPr>
        <w:t>/</w:t>
      </w:r>
      <w:r>
        <w:rPr>
          <w:rFonts w:ascii="仿宋_GB2312" w:eastAsia="仿宋_GB2312" w:hint="eastAsia"/>
          <w:sz w:val="32"/>
          <w:szCs w:val="32"/>
          <w:lang w:eastAsia="zh-CN"/>
        </w:rPr>
        <w:t>保险</w:t>
      </w:r>
      <w:r>
        <w:rPr>
          <w:rFonts w:ascii="仿宋_GB2312" w:eastAsia="仿宋_GB2312"/>
          <w:sz w:val="32"/>
          <w:szCs w:val="32"/>
          <w:lang w:eastAsia="zh-CN"/>
        </w:rPr>
        <w:t>/</w:t>
      </w:r>
      <w:r>
        <w:rPr>
          <w:rFonts w:ascii="仿宋_GB2312" w:eastAsia="仿宋_GB2312" w:hint="eastAsia"/>
          <w:sz w:val="32"/>
          <w:szCs w:val="32"/>
          <w:lang w:eastAsia="zh-CN"/>
        </w:rPr>
        <w:t>证券）业、媒体</w:t>
      </w:r>
      <w:r>
        <w:rPr>
          <w:rFonts w:ascii="仿宋_GB2312" w:eastAsia="仿宋_GB2312"/>
          <w:sz w:val="32"/>
          <w:szCs w:val="32"/>
          <w:lang w:eastAsia="zh-CN"/>
        </w:rPr>
        <w:t>/</w:t>
      </w:r>
      <w:r>
        <w:rPr>
          <w:rFonts w:ascii="仿宋_GB2312" w:eastAsia="仿宋_GB2312" w:hint="eastAsia"/>
          <w:sz w:val="32"/>
          <w:szCs w:val="32"/>
          <w:lang w:eastAsia="zh-CN"/>
        </w:rPr>
        <w:t>信息及通信产业、政府及公共管理。从毕业生服务领域的变化来看，就业于这三个行业类的比例较毕业半年后均有所上升。</w:t>
      </w:r>
    </w:p>
    <w:p>
      <w:pPr>
        <w:pStyle w:val="style0"/>
        <w:jc w:val="center"/>
        <w:rPr/>
      </w:pPr>
      <w:r>
        <w:rPr/>
        <w:drawing>
          <wp:inline distT="0" distR="0" distL="0" distB="0">
            <wp:extent cx="5210175" cy="3267075"/>
            <wp:effectExtent l="0" t="0" r="0" b="0"/>
            <wp:docPr id="104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9" cstate="print"/>
                    <a:srcRect l="0" t="0" r="0" b="0"/>
                    <a:stretch/>
                  </pic:blipFill>
                  <pic:spPr>
                    <a:xfrm rot="0">
                      <a:off x="0" y="0"/>
                      <a:ext cx="5210175" cy="3267075"/>
                    </a:xfrm>
                    <a:prstGeom prst="rect"/>
                    <a:ln>
                      <a:noFill/>
                    </a:ln>
                  </pic:spPr>
                </pic:pic>
              </a:graphicData>
            </a:graphic>
          </wp:inline>
        </w:drawing>
      </w:r>
    </w:p>
    <w:bookmarkStart w:id="29" w:name="_Toc464654809"/>
    <w:p>
      <w:pPr>
        <w:pStyle w:val="style4117"/>
        <w:numPr>
          <w:ilvl w:val="0"/>
          <w:numId w:val="0"/>
        </w:numPr>
        <w:spacing w:lineRule="auto" w:line="360"/>
        <w:ind w:left="428"/>
        <w:rPr>
          <w:sz w:val="21"/>
          <w:szCs w:val="21"/>
        </w:rPr>
      </w:pPr>
      <w:r>
        <w:rPr>
          <w:rFonts w:hint="eastAsia"/>
          <w:sz w:val="21"/>
          <w:szCs w:val="21"/>
        </w:rPr>
        <w:t>图</w:t>
      </w:r>
      <w:r>
        <w:rPr>
          <w:sz w:val="21"/>
          <w:szCs w:val="21"/>
        </w:rPr>
        <w:t xml:space="preserve">6     </w:t>
      </w:r>
      <w:r>
        <w:rPr>
          <w:rFonts w:hint="eastAsia"/>
          <w:sz w:val="21"/>
          <w:szCs w:val="21"/>
        </w:rPr>
        <w:t>毕业三年后的主要行业类分布</w:t>
      </w:r>
      <w:bookmarkEnd w:id="29"/>
    </w:p>
    <w:bookmarkStart w:id="30" w:name="_Toc316027071"/>
    <w:p>
      <w:pPr>
        <w:pStyle w:val="style4115"/>
        <w:numPr>
          <w:ilvl w:val="1"/>
          <w:numId w:val="2"/>
        </w:numPr>
        <w:spacing w:beforeLines="50" w:afterLines="50" w:lineRule="auto" w:line="360"/>
        <w:ind w:left="31680" w:hanging="643" w:hangingChars="200"/>
        <w:outlineLvl w:val="2"/>
        <w:rPr/>
        <w:sectPr>
          <w:footnotePr>
            <w:numRestart w:val="eachPage"/>
          </w:footnotePr>
          <w:pgSz w:w="11906" w:h="16838" w:orient="portrait"/>
          <w:pgMar w:top="1985" w:right="1531" w:bottom="1701" w:left="1701" w:header="964" w:footer="851" w:gutter="0"/>
          <w:pgBorders w:zOrder="front" w:display="allPages" w:offsetFrom="page">
            <w:top w:val="single" w:sz="4" w:space="24" w:color="ffffff"/>
            <w:left w:val="single" w:sz="4" w:space="24" w:color="ffffff"/>
            <w:bottom w:val="single" w:sz="4" w:space="24" w:color="ffffff"/>
            <w:right w:val="single" w:sz="4" w:space="24" w:color="ffffff"/>
          </w:pgBorders>
          <w:cols w:space="425" w:num="1"/>
          <w:docGrid w:type="lines" w:linePitch="312" w:charSpace="0"/>
        </w:sectPr>
      </w:pPr>
    </w:p>
    <w:bookmarkStart w:id="31" w:name="_Toc450946079"/>
    <w:bookmarkEnd w:id="30"/>
    <w:bookmarkEnd w:id="31"/>
    <w:p>
      <w:pPr>
        <w:pStyle w:val="style0"/>
        <w:ind w:left="210"/>
        <w:rPr>
          <w:lang w:eastAsia="zh-CN"/>
        </w:rPr>
      </w:pPr>
    </w:p>
    <w:p>
      <w:pPr>
        <w:pStyle w:val="style0"/>
        <w:spacing w:before="2" w:lineRule="exact" w:line="200"/>
        <w:rPr>
          <w:sz w:val="20"/>
          <w:szCs w:val="20"/>
          <w:lang w:eastAsia="zh-CN"/>
        </w:rPr>
      </w:pPr>
    </w:p>
    <w:p>
      <w:pPr>
        <w:pStyle w:val="style0"/>
        <w:spacing w:lineRule="exact" w:line="576"/>
        <w:jc w:val="both"/>
        <w:rPr>
          <w:rFonts w:ascii="黑体" w:eastAsia="黑体" w:hAnsi="黑体"/>
          <w:sz w:val="32"/>
          <w:szCs w:val="32"/>
          <w:lang w:eastAsia="zh-CN"/>
        </w:rPr>
      </w:pPr>
      <w:r>
        <w:rPr>
          <w:rFonts w:ascii="黑体" w:eastAsia="黑体" w:hAnsi="黑体" w:hint="eastAsia"/>
          <w:sz w:val="32"/>
          <w:szCs w:val="32"/>
          <w:lang w:eastAsia="zh-CN"/>
        </w:rPr>
        <w:t>四、就业去向分析</w:t>
      </w:r>
    </w:p>
    <w:bookmarkStart w:id="32" w:name="_bookmark5"/>
    <w:bookmarkEnd w:id="32"/>
    <w:p>
      <w:pPr>
        <w:pStyle w:val="style4107"/>
        <w:spacing w:before="120" w:after="120"/>
        <w:ind w:firstLine="31680"/>
        <w:rPr>
          <w:rFonts w:ascii="黑体" w:cs="宋体"/>
          <w:sz w:val="30"/>
          <w:szCs w:val="30"/>
        </w:rPr>
      </w:pPr>
      <w:r>
        <w:rPr>
          <w:rFonts w:ascii="黑体" w:cs="宋体"/>
          <w:sz w:val="30"/>
          <w:szCs w:val="30"/>
        </w:rPr>
        <w:t>1</w:t>
      </w:r>
      <w:r>
        <w:rPr>
          <w:rFonts w:ascii="黑体" w:cs="宋体" w:hint="eastAsia"/>
          <w:sz w:val="30"/>
          <w:szCs w:val="30"/>
        </w:rPr>
        <w:t>、毕业去向</w:t>
      </w:r>
    </w:p>
    <w:p>
      <w:pPr>
        <w:pStyle w:val="style66"/>
        <w:spacing w:lineRule="exact" w:line="340"/>
        <w:ind w:left="2378" w:firstLine="280" w:firstLineChars="100"/>
        <w:rPr>
          <w:rFonts w:ascii="宋体"/>
          <w:sz w:val="28"/>
          <w:szCs w:val="28"/>
          <w:lang w:eastAsia="zh-CN"/>
        </w:rPr>
      </w:pPr>
      <w:r>
        <w:rPr>
          <w:rFonts w:ascii="宋体" w:hAnsi="宋体" w:hint="eastAsia"/>
          <w:sz w:val="28"/>
          <w:szCs w:val="28"/>
          <w:lang w:eastAsia="zh-CN"/>
        </w:rPr>
        <w:t>表</w:t>
      </w:r>
      <w:r>
        <w:rPr>
          <w:rFonts w:ascii="宋体" w:cs="宋体" w:hAnsi="宋体"/>
          <w:sz w:val="28"/>
          <w:szCs w:val="28"/>
          <w:lang w:eastAsia="zh-CN"/>
        </w:rPr>
        <w:t>9   2</w:t>
      </w:r>
      <w:r>
        <w:rPr>
          <w:rFonts w:ascii="宋体" w:cs="宋体"/>
          <w:spacing w:val="2"/>
          <w:sz w:val="28"/>
          <w:szCs w:val="28"/>
          <w:lang w:eastAsia="zh-CN"/>
        </w:rPr>
        <w:t>0</w:t>
      </w:r>
      <w:r>
        <w:rPr>
          <w:rFonts w:ascii="宋体" w:cs="宋体" w:hAnsi="宋体"/>
          <w:sz w:val="28"/>
          <w:szCs w:val="28"/>
          <w:lang w:eastAsia="zh-CN"/>
        </w:rPr>
        <w:t>17</w:t>
      </w:r>
      <w:r>
        <w:rPr>
          <w:rFonts w:ascii="宋体" w:hAnsi="宋体" w:hint="eastAsia"/>
          <w:sz w:val="28"/>
          <w:szCs w:val="28"/>
          <w:lang w:eastAsia="zh-CN"/>
        </w:rPr>
        <w:t>届毕</w:t>
      </w:r>
      <w:r>
        <w:rPr>
          <w:rFonts w:ascii="宋体" w:hAnsi="宋体" w:hint="eastAsia"/>
          <w:spacing w:val="2"/>
          <w:sz w:val="28"/>
          <w:szCs w:val="28"/>
          <w:lang w:eastAsia="zh-CN"/>
        </w:rPr>
        <w:t>业</w:t>
      </w:r>
      <w:r>
        <w:rPr>
          <w:rFonts w:ascii="宋体" w:hAnsi="宋体" w:hint="eastAsia"/>
          <w:sz w:val="28"/>
          <w:szCs w:val="28"/>
          <w:lang w:eastAsia="zh-CN"/>
        </w:rPr>
        <w:t>生就</w:t>
      </w:r>
      <w:r>
        <w:rPr>
          <w:rFonts w:ascii="宋体" w:hAnsi="宋体" w:hint="eastAsia"/>
          <w:spacing w:val="2"/>
          <w:sz w:val="28"/>
          <w:szCs w:val="28"/>
          <w:lang w:eastAsia="zh-CN"/>
        </w:rPr>
        <w:t>业</w:t>
      </w:r>
      <w:r>
        <w:rPr>
          <w:rFonts w:ascii="宋体" w:hAnsi="宋体" w:hint="eastAsia"/>
          <w:sz w:val="28"/>
          <w:szCs w:val="28"/>
          <w:lang w:eastAsia="zh-CN"/>
        </w:rPr>
        <w:t>去向</w:t>
      </w:r>
    </w:p>
    <w:tbl>
      <w:tblPr>
        <w:tblStyle w:val="style105"/>
        <w:tblW w:w="4762" w:type="dxa"/>
        <w:jc w:val="center"/>
        <w:tblInd w:w="0" w:type="dxa"/>
        <w:tblLayout w:type="fixed"/>
        <w:tblCellMar>
          <w:top w:w="0" w:type="dxa"/>
          <w:left w:w="30" w:type="dxa"/>
          <w:bottom w:w="0" w:type="dxa"/>
          <w:right w:w="30" w:type="dxa"/>
        </w:tblCellMar>
      </w:tblPr>
      <w:tblGrid>
        <w:gridCol w:w="3129"/>
        <w:gridCol w:w="1633"/>
      </w:tblGrid>
      <w:tr>
        <w:trPr>
          <w:trHeight w:val="990"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b/>
                <w:bCs/>
                <w:color w:val="000000"/>
                <w:sz w:val="28"/>
                <w:szCs w:val="28"/>
                <w:lang w:eastAsia="zh-CN"/>
              </w:rPr>
            </w:pPr>
            <w:r>
              <w:rPr>
                <w:rFonts w:ascii="宋体" w:cs="宋体" w:hAnsi="宋体" w:hint="eastAsia"/>
                <w:b/>
                <w:bCs/>
                <w:color w:val="000000"/>
                <w:sz w:val="28"/>
                <w:szCs w:val="28"/>
                <w:lang w:eastAsia="zh-CN"/>
              </w:rPr>
              <w:t>毕业去向</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b/>
                <w:bCs/>
                <w:color w:val="000000"/>
                <w:sz w:val="28"/>
                <w:szCs w:val="28"/>
                <w:lang w:eastAsia="zh-CN"/>
              </w:rPr>
            </w:pPr>
            <w:r>
              <w:rPr>
                <w:rFonts w:ascii="宋体" w:cs="宋体" w:hAnsi="宋体" w:hint="eastAsia"/>
                <w:b/>
                <w:bCs/>
                <w:color w:val="000000"/>
                <w:sz w:val="28"/>
                <w:szCs w:val="28"/>
                <w:lang w:eastAsia="zh-CN"/>
              </w:rPr>
              <w:t>占比</w:t>
            </w:r>
          </w:p>
        </w:tc>
      </w:tr>
      <w:tr>
        <w:tblPrEx/>
        <w:trPr>
          <w:trHeight w:val="595"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color w:val="000000"/>
                <w:sz w:val="28"/>
                <w:szCs w:val="28"/>
                <w:lang w:eastAsia="zh-CN"/>
              </w:rPr>
            </w:pPr>
            <w:r>
              <w:rPr>
                <w:rFonts w:ascii="宋体" w:cs="宋体" w:hAnsi="宋体" w:hint="eastAsia"/>
                <w:color w:val="000000"/>
                <w:sz w:val="28"/>
                <w:szCs w:val="28"/>
                <w:lang w:eastAsia="zh-CN"/>
              </w:rPr>
              <w:t>签约就业</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hAnsi="宋体"/>
                <w:color w:val="000000"/>
                <w:sz w:val="28"/>
                <w:szCs w:val="28"/>
                <w:lang w:eastAsia="zh-CN"/>
              </w:rPr>
            </w:pPr>
            <w:r>
              <w:rPr>
                <w:rFonts w:ascii="宋体" w:cs="宋体" w:hAnsi="宋体"/>
                <w:color w:val="000000"/>
                <w:sz w:val="28"/>
                <w:szCs w:val="28"/>
                <w:lang w:eastAsia="zh-CN"/>
              </w:rPr>
              <w:t>76.9%</w:t>
            </w:r>
          </w:p>
        </w:tc>
      </w:tr>
      <w:tr>
        <w:tblPrEx/>
        <w:trPr>
          <w:trHeight w:val="595"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color w:val="000000"/>
                <w:sz w:val="28"/>
                <w:szCs w:val="28"/>
                <w:lang w:eastAsia="zh-CN"/>
              </w:rPr>
            </w:pPr>
            <w:r>
              <w:rPr>
                <w:rFonts w:ascii="宋体" w:cs="宋体" w:hAnsi="宋体" w:hint="eastAsia"/>
                <w:color w:val="000000"/>
                <w:sz w:val="28"/>
                <w:szCs w:val="28"/>
                <w:lang w:eastAsia="zh-CN"/>
              </w:rPr>
              <w:t>国家和地方基层项目</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hAnsi="宋体"/>
                <w:color w:val="000000"/>
                <w:sz w:val="28"/>
                <w:szCs w:val="28"/>
                <w:lang w:eastAsia="zh-CN"/>
              </w:rPr>
            </w:pPr>
            <w:r>
              <w:rPr>
                <w:rFonts w:ascii="宋体" w:cs="宋体" w:hAnsi="宋体"/>
                <w:color w:val="000000"/>
                <w:sz w:val="28"/>
                <w:szCs w:val="28"/>
                <w:lang w:eastAsia="zh-CN"/>
              </w:rPr>
              <w:t>0.7%</w:t>
            </w:r>
          </w:p>
        </w:tc>
      </w:tr>
      <w:tr>
        <w:tblPrEx/>
        <w:trPr>
          <w:trHeight w:val="595"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color w:val="000000"/>
                <w:sz w:val="28"/>
                <w:szCs w:val="28"/>
                <w:lang w:eastAsia="zh-CN"/>
              </w:rPr>
            </w:pPr>
            <w:r>
              <w:rPr>
                <w:rFonts w:ascii="宋体" w:cs="宋体" w:hAnsi="宋体" w:hint="eastAsia"/>
                <w:color w:val="000000"/>
                <w:sz w:val="28"/>
                <w:szCs w:val="28"/>
                <w:lang w:eastAsia="zh-CN"/>
              </w:rPr>
              <w:t>考研录取</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hAnsi="宋体"/>
                <w:color w:val="000000"/>
                <w:sz w:val="28"/>
                <w:szCs w:val="28"/>
                <w:lang w:eastAsia="zh-CN"/>
              </w:rPr>
            </w:pPr>
            <w:r>
              <w:rPr>
                <w:rFonts w:ascii="宋体" w:cs="宋体" w:hAnsi="宋体"/>
                <w:color w:val="000000"/>
                <w:sz w:val="28"/>
                <w:szCs w:val="28"/>
                <w:lang w:eastAsia="zh-CN"/>
              </w:rPr>
              <w:t>12.1%</w:t>
            </w:r>
          </w:p>
        </w:tc>
      </w:tr>
      <w:tr>
        <w:tblPrEx/>
        <w:trPr>
          <w:trHeight w:val="595"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color w:val="000000"/>
                <w:sz w:val="28"/>
                <w:szCs w:val="28"/>
                <w:lang w:eastAsia="zh-CN"/>
              </w:rPr>
            </w:pPr>
            <w:r>
              <w:rPr>
                <w:rFonts w:ascii="宋体" w:cs="宋体" w:hAnsi="宋体" w:hint="eastAsia"/>
                <w:color w:val="000000"/>
                <w:sz w:val="28"/>
                <w:szCs w:val="28"/>
                <w:lang w:eastAsia="zh-CN"/>
              </w:rPr>
              <w:t>出国、出境</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hAnsi="宋体"/>
                <w:color w:val="000000"/>
                <w:sz w:val="28"/>
                <w:szCs w:val="28"/>
                <w:lang w:eastAsia="zh-CN"/>
              </w:rPr>
            </w:pPr>
            <w:r>
              <w:rPr>
                <w:rFonts w:ascii="宋体" w:cs="宋体" w:hAnsi="宋体"/>
                <w:color w:val="000000"/>
                <w:sz w:val="28"/>
                <w:szCs w:val="28"/>
                <w:lang w:eastAsia="zh-CN"/>
              </w:rPr>
              <w:t>1.7%</w:t>
            </w:r>
          </w:p>
        </w:tc>
      </w:tr>
      <w:tr>
        <w:tblPrEx/>
        <w:trPr>
          <w:trHeight w:val="595" w:hRule="atLeast"/>
          <w:jc w:val="center"/>
        </w:trPr>
        <w:tc>
          <w:tcPr>
            <w:tcW w:w="3129"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color w:val="000000"/>
                <w:sz w:val="28"/>
                <w:szCs w:val="28"/>
                <w:lang w:eastAsia="zh-CN"/>
              </w:rPr>
            </w:pPr>
            <w:r>
              <w:rPr>
                <w:rFonts w:ascii="宋体" w:cs="宋体" w:hAnsi="宋体" w:hint="eastAsia"/>
                <w:color w:val="000000"/>
                <w:sz w:val="28"/>
                <w:szCs w:val="28"/>
                <w:lang w:eastAsia="zh-CN"/>
              </w:rPr>
              <w:t>自主创业</w:t>
            </w:r>
          </w:p>
        </w:tc>
        <w:tc>
          <w:tcPr>
            <w:tcW w:w="1633" w:type="dxa"/>
            <w:tcBorders>
              <w:top w:val="single" w:sz="6" w:space="0" w:color="auto"/>
              <w:left w:val="single" w:sz="6" w:space="0" w:color="auto"/>
              <w:bottom w:val="single" w:sz="6" w:space="0" w:color="auto"/>
              <w:right w:val="single" w:sz="6" w:space="0" w:color="auto"/>
            </w:tcBorders>
            <w:vAlign w:val="center"/>
          </w:tcPr>
          <w:p>
            <w:pPr>
              <w:pStyle w:val="style0"/>
              <w:autoSpaceDE w:val="false"/>
              <w:autoSpaceDN w:val="false"/>
              <w:adjustRightInd w:val="false"/>
              <w:jc w:val="center"/>
              <w:rPr>
                <w:rFonts w:ascii="宋体" w:cs="宋体" w:hAnsi="宋体"/>
                <w:color w:val="000000"/>
                <w:sz w:val="28"/>
                <w:szCs w:val="28"/>
                <w:lang w:eastAsia="zh-CN"/>
              </w:rPr>
            </w:pPr>
            <w:r>
              <w:rPr>
                <w:rFonts w:ascii="宋体" w:cs="宋体" w:hAnsi="宋体"/>
                <w:color w:val="000000"/>
                <w:sz w:val="28"/>
                <w:szCs w:val="28"/>
                <w:lang w:eastAsia="zh-CN"/>
              </w:rPr>
              <w:t>0.1%</w:t>
            </w:r>
          </w:p>
        </w:tc>
      </w:tr>
    </w:tbl>
    <w:p>
      <w:pPr>
        <w:pStyle w:val="style4105"/>
        <w:ind w:firstLine="31680"/>
        <w:rPr>
          <w:rFonts w:ascii="仿宋_GB2312" w:eastAsia="仿宋_GB2312"/>
          <w:b w:val="false"/>
          <w:color w:val="auto"/>
          <w:spacing w:val="9"/>
          <w:sz w:val="32"/>
          <w:szCs w:val="32"/>
        </w:rPr>
      </w:pPr>
    </w:p>
    <w:p>
      <w:pPr>
        <w:pStyle w:val="style4105"/>
        <w:ind w:firstLine="0" w:firstLineChars="0"/>
        <w:rPr>
          <w:rFonts w:ascii="仿宋_GB2312" w:eastAsia="仿宋_GB2312"/>
          <w:b w:val="false"/>
          <w:color w:val="auto"/>
          <w:spacing w:val="9"/>
          <w:sz w:val="32"/>
          <w:szCs w:val="32"/>
        </w:rPr>
      </w:pPr>
    </w:p>
    <w:p>
      <w:pPr>
        <w:pStyle w:val="style66"/>
        <w:spacing w:lineRule="exact" w:line="576"/>
        <w:ind w:left="0" w:firstLine="602" w:firstLineChars="200"/>
        <w:jc w:val="both"/>
        <w:rPr>
          <w:rFonts w:ascii="黑体" w:cs="宋体" w:eastAsia="黑体"/>
          <w:b/>
          <w:sz w:val="30"/>
          <w:szCs w:val="30"/>
          <w:lang w:eastAsia="zh-CN"/>
        </w:rPr>
      </w:pPr>
      <w:r>
        <w:rPr>
          <w:rFonts w:ascii="黑体" w:cs="宋体" w:eastAsia="黑体"/>
          <w:b/>
          <w:sz w:val="30"/>
          <w:szCs w:val="30"/>
          <w:lang w:eastAsia="zh-CN"/>
        </w:rPr>
        <w:t>2</w:t>
      </w:r>
      <w:r>
        <w:rPr>
          <w:rFonts w:ascii="黑体" w:eastAsia="黑体" w:hint="eastAsia"/>
          <w:b/>
          <w:sz w:val="30"/>
          <w:szCs w:val="30"/>
          <w:lang w:eastAsia="zh-CN"/>
        </w:rPr>
        <w:t>、就业区域</w:t>
      </w:r>
    </w:p>
    <w:p>
      <w:pPr>
        <w:pStyle w:val="style66"/>
        <w:spacing w:lineRule="exact" w:line="576"/>
        <w:ind w:left="0" w:firstLine="676" w:firstLineChars="200"/>
        <w:jc w:val="both"/>
        <w:rPr>
          <w:rFonts w:ascii="仿宋_GB2312" w:cs="宋体" w:eastAsia="仿宋_GB2312"/>
          <w:color w:val="ff0000"/>
          <w:sz w:val="32"/>
          <w:szCs w:val="32"/>
          <w:lang w:eastAsia="zh-CN"/>
        </w:rPr>
      </w:pPr>
      <w:r>
        <w:rPr>
          <w:rFonts w:ascii="仿宋_GB2312" w:eastAsia="仿宋_GB2312" w:hint="eastAsia"/>
          <w:spacing w:val="9"/>
          <w:sz w:val="32"/>
          <w:szCs w:val="32"/>
          <w:lang w:eastAsia="zh-CN"/>
        </w:rPr>
        <w:t>川渝地区</w:t>
      </w:r>
      <w:r>
        <w:rPr>
          <w:rFonts w:ascii="仿宋_GB2312" w:eastAsia="仿宋_GB2312" w:hint="eastAsia"/>
          <w:spacing w:val="6"/>
          <w:sz w:val="32"/>
          <w:szCs w:val="32"/>
          <w:lang w:eastAsia="zh-CN"/>
        </w:rPr>
        <w:t>、珠</w:t>
      </w:r>
      <w:r>
        <w:rPr>
          <w:rFonts w:ascii="仿宋_GB2312" w:eastAsia="仿宋_GB2312" w:hint="eastAsia"/>
          <w:spacing w:val="9"/>
          <w:sz w:val="32"/>
          <w:szCs w:val="32"/>
          <w:lang w:eastAsia="zh-CN"/>
        </w:rPr>
        <w:t>三角、</w:t>
      </w:r>
      <w:r>
        <w:rPr>
          <w:rFonts w:ascii="仿宋_GB2312" w:eastAsia="仿宋_GB2312" w:hint="eastAsia"/>
          <w:spacing w:val="6"/>
          <w:sz w:val="32"/>
          <w:szCs w:val="32"/>
          <w:lang w:eastAsia="zh-CN"/>
        </w:rPr>
        <w:t>长</w:t>
      </w:r>
      <w:r>
        <w:rPr>
          <w:rFonts w:ascii="仿宋_GB2312" w:eastAsia="仿宋_GB2312" w:hint="eastAsia"/>
          <w:spacing w:val="9"/>
          <w:sz w:val="32"/>
          <w:szCs w:val="32"/>
          <w:lang w:eastAsia="zh-CN"/>
        </w:rPr>
        <w:t>三角和</w:t>
      </w:r>
      <w:r>
        <w:rPr>
          <w:rFonts w:ascii="仿宋_GB2312" w:eastAsia="仿宋_GB2312" w:hint="eastAsia"/>
          <w:spacing w:val="6"/>
          <w:sz w:val="32"/>
          <w:szCs w:val="32"/>
          <w:lang w:eastAsia="zh-CN"/>
        </w:rPr>
        <w:t>京津</w:t>
      </w:r>
      <w:r>
        <w:rPr>
          <w:rFonts w:ascii="仿宋_GB2312" w:eastAsia="仿宋_GB2312" w:hint="eastAsia"/>
          <w:spacing w:val="9"/>
          <w:sz w:val="32"/>
          <w:szCs w:val="32"/>
          <w:lang w:eastAsia="zh-CN"/>
        </w:rPr>
        <w:t>翼经济区</w:t>
      </w:r>
      <w:r>
        <w:rPr>
          <w:rFonts w:ascii="仿宋_GB2312" w:eastAsia="仿宋_GB2312" w:hint="eastAsia"/>
          <w:spacing w:val="6"/>
          <w:sz w:val="32"/>
          <w:szCs w:val="32"/>
          <w:lang w:eastAsia="zh-CN"/>
        </w:rPr>
        <w:t>是</w:t>
      </w:r>
      <w:r>
        <w:rPr>
          <w:rFonts w:ascii="仿宋_GB2312" w:eastAsia="仿宋_GB2312" w:hint="eastAsia"/>
          <w:spacing w:val="9"/>
          <w:sz w:val="32"/>
          <w:szCs w:val="32"/>
          <w:lang w:eastAsia="zh-CN"/>
        </w:rPr>
        <w:t>我校毕</w:t>
      </w:r>
      <w:r>
        <w:rPr>
          <w:rFonts w:ascii="仿宋_GB2312" w:eastAsia="仿宋_GB2312" w:hint="eastAsia"/>
          <w:spacing w:val="6"/>
          <w:sz w:val="32"/>
          <w:szCs w:val="32"/>
          <w:lang w:eastAsia="zh-CN"/>
        </w:rPr>
        <w:t>业生</w:t>
      </w:r>
      <w:r>
        <w:rPr>
          <w:rFonts w:ascii="仿宋_GB2312" w:eastAsia="仿宋_GB2312" w:hint="eastAsia"/>
          <w:spacing w:val="9"/>
          <w:sz w:val="32"/>
          <w:szCs w:val="32"/>
          <w:lang w:eastAsia="zh-CN"/>
        </w:rPr>
        <w:t>就业的</w:t>
      </w:r>
      <w:r>
        <w:rPr>
          <w:rFonts w:ascii="仿宋_GB2312" w:eastAsia="仿宋_GB2312" w:hint="eastAsia"/>
          <w:spacing w:val="6"/>
          <w:sz w:val="32"/>
          <w:szCs w:val="32"/>
          <w:lang w:eastAsia="zh-CN"/>
        </w:rPr>
        <w:t>主</w:t>
      </w:r>
      <w:r>
        <w:rPr>
          <w:rFonts w:ascii="仿宋_GB2312" w:eastAsia="仿宋_GB2312" w:hint="eastAsia"/>
          <w:spacing w:val="9"/>
          <w:sz w:val="32"/>
          <w:szCs w:val="32"/>
          <w:lang w:eastAsia="zh-CN"/>
        </w:rPr>
        <w:t>要</w:t>
      </w:r>
      <w:r>
        <w:rPr>
          <w:rFonts w:ascii="仿宋_GB2312" w:eastAsia="仿宋_GB2312" w:hint="eastAsia"/>
          <w:sz w:val="32"/>
          <w:szCs w:val="32"/>
          <w:lang w:eastAsia="zh-CN"/>
        </w:rPr>
        <w:t>区域，成都市、北京市、重庆市是我校毕业生就业数量最多的城市。学校为四川信息产业的发展提供了有力的人才支撑，</w:t>
      </w:r>
      <w:r>
        <w:rPr>
          <w:rFonts w:ascii="仿宋_GB2312" w:eastAsia="仿宋_GB2312"/>
          <w:spacing w:val="6"/>
          <w:sz w:val="32"/>
          <w:szCs w:val="32"/>
          <w:lang w:eastAsia="zh-CN"/>
        </w:rPr>
        <w:t>2017</w:t>
      </w:r>
      <w:r>
        <w:rPr>
          <w:rFonts w:ascii="仿宋_GB2312" w:eastAsia="仿宋_GB2312" w:hint="eastAsia"/>
          <w:spacing w:val="6"/>
          <w:sz w:val="32"/>
          <w:szCs w:val="32"/>
          <w:lang w:eastAsia="zh-CN"/>
        </w:rPr>
        <w:t>届本科毕业生在四川省就业占比</w:t>
      </w:r>
      <w:r>
        <w:rPr>
          <w:rFonts w:ascii="仿宋_GB2312" w:eastAsia="仿宋_GB2312"/>
          <w:spacing w:val="6"/>
          <w:sz w:val="32"/>
          <w:szCs w:val="32"/>
          <w:lang w:eastAsia="zh-CN"/>
        </w:rPr>
        <w:t>72.96%</w:t>
      </w:r>
      <w:r>
        <w:rPr>
          <w:rFonts w:ascii="仿宋_GB2312" w:eastAsia="仿宋_GB2312" w:hint="eastAsia"/>
          <w:spacing w:val="6"/>
          <w:sz w:val="32"/>
          <w:szCs w:val="32"/>
          <w:lang w:eastAsia="zh-CN"/>
        </w:rPr>
        <w:t>，在成都市就业占比</w:t>
      </w:r>
      <w:r>
        <w:rPr>
          <w:rFonts w:ascii="仿宋_GB2312" w:eastAsia="仿宋_GB2312"/>
          <w:spacing w:val="6"/>
          <w:sz w:val="32"/>
          <w:szCs w:val="32"/>
          <w:lang w:eastAsia="zh-CN"/>
        </w:rPr>
        <w:t>61.51%</w:t>
      </w:r>
      <w:r>
        <w:rPr>
          <w:rFonts w:ascii="仿宋_GB2312" w:eastAsia="仿宋_GB2312" w:hint="eastAsia"/>
          <w:spacing w:val="6"/>
          <w:sz w:val="32"/>
          <w:szCs w:val="32"/>
          <w:lang w:eastAsia="zh-CN"/>
        </w:rPr>
        <w:t>。四川省信息产业高地成都市高新区</w:t>
      </w:r>
      <w:r>
        <w:rPr>
          <w:rFonts w:ascii="仿宋_GB2312" w:eastAsia="仿宋_GB2312" w:hint="eastAsia"/>
          <w:sz w:val="32"/>
          <w:szCs w:val="32"/>
          <w:lang w:eastAsia="zh-CN"/>
        </w:rPr>
        <w:t>汇集了大量我校毕业生，据成都高新区统计，每年录用的全国高校应届毕业生中，</w:t>
      </w:r>
      <w:r>
        <w:rPr>
          <w:rFonts w:ascii="仿宋_GB2312" w:eastAsia="仿宋_GB2312" w:hint="eastAsia"/>
          <w:sz w:val="32"/>
          <w:szCs w:val="32"/>
          <w:lang w:val="en-US" w:eastAsia="zh-CN"/>
        </w:rPr>
        <w:t>录用</w:t>
      </w:r>
      <w:r>
        <w:rPr>
          <w:rFonts w:ascii="仿宋_GB2312" w:eastAsia="仿宋_GB2312" w:hint="eastAsia"/>
          <w:sz w:val="32"/>
          <w:szCs w:val="32"/>
          <w:lang w:eastAsia="zh-CN"/>
        </w:rPr>
        <w:t>我校毕业生的占比持续位列前茅。</w:t>
      </w:r>
    </w:p>
    <w:p>
      <w:pPr>
        <w:pStyle w:val="style4105"/>
        <w:ind w:firstLine="31680"/>
        <w:rPr>
          <w:rFonts w:ascii="仿宋_GB2312" w:eastAsia="仿宋_GB2312"/>
          <w:b w:val="false"/>
          <w:color w:val="auto"/>
          <w:spacing w:val="9"/>
          <w:sz w:val="32"/>
          <w:szCs w:val="32"/>
        </w:rPr>
      </w:pPr>
    </w:p>
    <w:p>
      <w:pPr>
        <w:pStyle w:val="style4105"/>
        <w:ind w:firstLine="31680"/>
        <w:rPr>
          <w:rFonts w:ascii="仿宋_GB2312" w:eastAsia="仿宋_GB2312"/>
          <w:b w:val="false"/>
          <w:color w:val="auto"/>
          <w:spacing w:val="9"/>
          <w:sz w:val="32"/>
          <w:szCs w:val="32"/>
        </w:rPr>
      </w:pPr>
    </w:p>
    <w:p>
      <w:pPr>
        <w:pStyle w:val="style4105"/>
        <w:tabs>
          <w:tab w:val="left" w:leader="none" w:pos="6094"/>
        </w:tabs>
        <w:ind w:firstLine="31680"/>
        <w:rPr>
          <w:rFonts w:ascii="仿宋_GB2312" w:eastAsia="仿宋_GB2312" w:hint="eastAsia"/>
          <w:b w:val="false"/>
          <w:color w:val="auto"/>
          <w:spacing w:val="9"/>
          <w:sz w:val="32"/>
          <w:szCs w:val="32"/>
          <w:lang w:eastAsia="zh-CN"/>
        </w:rPr>
      </w:pPr>
      <w:r>
        <w:rPr>
          <w:rFonts w:ascii="仿宋_GB2312" w:eastAsia="仿宋_GB2312" w:hint="eastAsia"/>
          <w:b w:val="false"/>
          <w:color w:val="auto"/>
          <w:spacing w:val="9"/>
          <w:sz w:val="32"/>
          <w:szCs w:val="32"/>
          <w:lang w:eastAsia="zh-CN"/>
        </w:rPr>
        <w:tab/>
      </w:r>
    </w:p>
    <w:p>
      <w:pPr>
        <w:pStyle w:val="style4105"/>
        <w:ind w:firstLine="31680"/>
        <w:rPr>
          <w:rFonts w:ascii="仿宋_GB2312" w:eastAsia="仿宋_GB2312"/>
          <w:b w:val="false"/>
          <w:color w:val="auto"/>
          <w:spacing w:val="9"/>
          <w:sz w:val="32"/>
          <w:szCs w:val="32"/>
        </w:rPr>
      </w:pPr>
    </w:p>
    <w:p>
      <w:pPr>
        <w:pStyle w:val="style66"/>
        <w:spacing w:lineRule="exact" w:line="340"/>
        <w:ind w:left="2378" w:firstLine="280" w:firstLineChars="100"/>
        <w:rPr>
          <w:rFonts w:ascii="宋体" w:cs="宋体"/>
          <w:sz w:val="28"/>
          <w:szCs w:val="28"/>
          <w:lang w:eastAsia="zh-CN"/>
        </w:rPr>
      </w:pPr>
      <w:r>
        <w:rPr>
          <w:rFonts w:ascii="宋体" w:hAnsi="宋体" w:hint="eastAsia"/>
          <w:sz w:val="28"/>
          <w:szCs w:val="28"/>
          <w:lang w:eastAsia="zh-CN"/>
        </w:rPr>
        <w:t>表</w:t>
      </w:r>
      <w:r>
        <w:rPr>
          <w:rFonts w:ascii="宋体" w:cs="宋体" w:hAnsi="宋体"/>
          <w:sz w:val="28"/>
          <w:szCs w:val="28"/>
          <w:lang w:eastAsia="zh-CN"/>
        </w:rPr>
        <w:t>10   2</w:t>
      </w:r>
      <w:r>
        <w:rPr>
          <w:rFonts w:ascii="宋体" w:cs="宋体"/>
          <w:spacing w:val="2"/>
          <w:sz w:val="28"/>
          <w:szCs w:val="28"/>
          <w:lang w:eastAsia="zh-CN"/>
        </w:rPr>
        <w:t>0</w:t>
      </w:r>
      <w:r>
        <w:rPr>
          <w:rFonts w:ascii="宋体" w:cs="宋体" w:hAnsi="宋体"/>
          <w:sz w:val="28"/>
          <w:szCs w:val="28"/>
          <w:lang w:eastAsia="zh-CN"/>
        </w:rPr>
        <w:t>17</w:t>
      </w:r>
      <w:r>
        <w:rPr>
          <w:rFonts w:ascii="宋体" w:hAnsi="宋体" w:hint="eastAsia"/>
          <w:sz w:val="28"/>
          <w:szCs w:val="28"/>
          <w:lang w:eastAsia="zh-CN"/>
        </w:rPr>
        <w:t>届毕</w:t>
      </w:r>
      <w:r>
        <w:rPr>
          <w:rFonts w:ascii="宋体" w:hAnsi="宋体" w:hint="eastAsia"/>
          <w:spacing w:val="2"/>
          <w:sz w:val="28"/>
          <w:szCs w:val="28"/>
          <w:lang w:eastAsia="zh-CN"/>
        </w:rPr>
        <w:t>业</w:t>
      </w:r>
      <w:r>
        <w:rPr>
          <w:rFonts w:ascii="宋体" w:hAnsi="宋体" w:hint="eastAsia"/>
          <w:sz w:val="28"/>
          <w:szCs w:val="28"/>
          <w:lang w:eastAsia="zh-CN"/>
        </w:rPr>
        <w:t>生就</w:t>
      </w:r>
      <w:r>
        <w:rPr>
          <w:rFonts w:ascii="宋体" w:hAnsi="宋体" w:hint="eastAsia"/>
          <w:spacing w:val="2"/>
          <w:sz w:val="28"/>
          <w:szCs w:val="28"/>
          <w:lang w:eastAsia="zh-CN"/>
        </w:rPr>
        <w:t>业</w:t>
      </w:r>
      <w:r>
        <w:rPr>
          <w:rFonts w:ascii="宋体" w:hAnsi="宋体" w:hint="eastAsia"/>
          <w:sz w:val="28"/>
          <w:szCs w:val="28"/>
          <w:lang w:eastAsia="zh-CN"/>
        </w:rPr>
        <w:t>区</w:t>
      </w:r>
      <w:r>
        <w:rPr>
          <w:rFonts w:ascii="宋体" w:hAnsi="宋体" w:hint="eastAsia"/>
          <w:spacing w:val="2"/>
          <w:sz w:val="28"/>
          <w:szCs w:val="28"/>
          <w:lang w:eastAsia="zh-CN"/>
        </w:rPr>
        <w:t>域</w:t>
      </w:r>
      <w:r>
        <w:rPr>
          <w:rFonts w:ascii="宋体" w:hAnsi="宋体" w:hint="eastAsia"/>
          <w:sz w:val="28"/>
          <w:szCs w:val="28"/>
          <w:lang w:eastAsia="zh-CN"/>
        </w:rPr>
        <w:t>统</w:t>
      </w:r>
      <w:r>
        <w:rPr>
          <w:rFonts w:ascii="宋体" w:hAnsi="宋体" w:hint="eastAsia"/>
          <w:spacing w:val="1"/>
          <w:sz w:val="28"/>
          <w:szCs w:val="28"/>
          <w:lang w:eastAsia="zh-CN"/>
        </w:rPr>
        <w:t>计</w:t>
      </w:r>
    </w:p>
    <w:tbl>
      <w:tblPr>
        <w:tblStyle w:val="style105"/>
        <w:tblpPr w:leftFromText="180" w:rightFromText="180" w:topFromText="0" w:bottomFromText="0" w:vertAnchor="text" w:horzAnchor="page" w:tblpX="3002" w:tblpY="662"/>
        <w:tblOverlap w:val="never"/>
        <w:tblW w:w="6947" w:type="dxa"/>
        <w:tblInd w:w="0" w:type="dxa"/>
        <w:tblLayout w:type="fixed"/>
        <w:tblCellMar>
          <w:top w:w="0" w:type="dxa"/>
          <w:left w:w="0" w:type="dxa"/>
          <w:bottom w:w="0" w:type="dxa"/>
          <w:right w:w="0" w:type="dxa"/>
        </w:tblCellMar>
      </w:tblPr>
      <w:tblGrid>
        <w:gridCol w:w="2645"/>
        <w:gridCol w:w="2090"/>
        <w:gridCol w:w="2212"/>
      </w:tblGrid>
      <w:tr>
        <w:trPr>
          <w:trHeight w:val="1264"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91"/>
              <w:ind w:left="685" w:firstLine="880" w:firstLineChars="400"/>
              <w:jc w:val="center"/>
              <w:rPr>
                <w:rFonts w:ascii="宋体" w:cs="宋体"/>
                <w:b/>
                <w:sz w:val="28"/>
                <w:szCs w:val="28"/>
              </w:rPr>
            </w:pPr>
            <w:r>
              <w:rPr>
                <w:lang w:eastAsia="zh-CN"/>
              </w:rPr>
              <w:pict>
                <v:group id="1041" filled="f" stroked="f" style="position:absolute;margin-left:-1.0pt;margin-top:2.45pt;width:129.5pt;height:56.6pt;z-index:-2147483641;mso-position-horizontal-relative:page;mso-position-vertical-relative:text;mso-width-relative:page;mso-height-relative:page;mso-wrap-distance-left:0.0pt;mso-wrap-distance-right:0.0pt;visibility:visible;" coordsize="2590,1133" coordorigin="3027,1089">
                  <v:shape id="1042" coordsize="2590,1133" coordorigin="3027,1089" path="m3027,1089l5617,2222e" filled="f" stroked="t" style="position:absolute;left:3027;top:1089;width:2590;height:1133;z-index:5;mso-position-horizontal-relative:text;mso-position-vertical-relative:text;mso-width-relative:page;mso-height-relative:page;visibility:visible;">
                    <v:stroke weight="0.48pt"/>
                    <v:fill/>
                    <v:path textboxrect="3027,1089,5617,2222" arrowok="t"/>
                  </v:shape>
                  <v:fill/>
                </v:group>
              </w:pict>
            </w:r>
            <w:r>
              <w:rPr>
                <w:rFonts w:ascii="宋体" w:cs="宋体" w:hAnsi="宋体" w:hint="eastAsia"/>
                <w:b/>
                <w:sz w:val="28"/>
                <w:szCs w:val="28"/>
              </w:rPr>
              <w:t>学</w:t>
            </w:r>
            <w:r>
              <w:rPr>
                <w:rFonts w:ascii="宋体" w:cs="宋体" w:hAnsi="宋体" w:hint="eastAsia"/>
                <w:b/>
                <w:spacing w:val="-2"/>
                <w:sz w:val="28"/>
                <w:szCs w:val="28"/>
              </w:rPr>
              <w:t>历</w:t>
            </w:r>
          </w:p>
          <w:p>
            <w:pPr>
              <w:pStyle w:val="style4104"/>
              <w:spacing w:before="28"/>
              <w:ind w:left="102"/>
              <w:jc w:val="center"/>
              <w:rPr>
                <w:rFonts w:ascii="宋体" w:cs="宋体"/>
                <w:b/>
                <w:bCs/>
                <w:sz w:val="28"/>
                <w:szCs w:val="28"/>
              </w:rPr>
            </w:pPr>
          </w:p>
          <w:p>
            <w:pPr>
              <w:pStyle w:val="style4104"/>
              <w:spacing w:before="28"/>
              <w:ind w:left="102"/>
              <w:jc w:val="center"/>
              <w:rPr>
                <w:rFonts w:ascii="宋体" w:cs="宋体"/>
                <w:b/>
                <w:sz w:val="28"/>
                <w:szCs w:val="28"/>
              </w:rPr>
            </w:pPr>
            <w:r>
              <w:rPr>
                <w:rFonts w:ascii="宋体" w:cs="宋体" w:hAnsi="宋体" w:hint="eastAsia"/>
                <w:b/>
                <w:sz w:val="28"/>
                <w:szCs w:val="28"/>
              </w:rPr>
              <w:t>生源</w:t>
            </w:r>
            <w:r>
              <w:rPr>
                <w:rFonts w:ascii="宋体" w:cs="宋体" w:hAnsi="宋体" w:hint="eastAsia"/>
                <w:b/>
                <w:spacing w:val="-3"/>
                <w:sz w:val="28"/>
                <w:szCs w:val="28"/>
              </w:rPr>
              <w:t>地</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before="11" w:lineRule="exact" w:line="200"/>
              <w:jc w:val="center"/>
              <w:rPr>
                <w:b/>
                <w:sz w:val="20"/>
                <w:szCs w:val="20"/>
              </w:rPr>
            </w:pPr>
          </w:p>
          <w:p>
            <w:pPr>
              <w:pStyle w:val="style4104"/>
              <w:ind w:left="99"/>
              <w:jc w:val="center"/>
              <w:rPr>
                <w:rFonts w:ascii="宋体" w:cs="宋体"/>
                <w:b/>
                <w:sz w:val="28"/>
                <w:szCs w:val="28"/>
              </w:rPr>
            </w:pPr>
            <w:r>
              <w:rPr>
                <w:rFonts w:ascii="宋体" w:cs="宋体" w:hAnsi="宋体" w:hint="eastAsia"/>
                <w:b/>
                <w:sz w:val="28"/>
                <w:szCs w:val="28"/>
              </w:rPr>
              <w:t>本科生</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before="11" w:lineRule="exact" w:line="200"/>
              <w:jc w:val="center"/>
              <w:rPr>
                <w:b/>
                <w:sz w:val="20"/>
                <w:szCs w:val="20"/>
              </w:rPr>
            </w:pPr>
          </w:p>
          <w:p>
            <w:pPr>
              <w:pStyle w:val="style4104"/>
              <w:ind w:left="517"/>
              <w:jc w:val="center"/>
              <w:rPr>
                <w:rFonts w:ascii="宋体" w:cs="宋体"/>
                <w:b/>
                <w:sz w:val="28"/>
                <w:szCs w:val="28"/>
              </w:rPr>
            </w:pPr>
            <w:r>
              <w:rPr>
                <w:rFonts w:ascii="宋体" w:cs="宋体" w:hAnsi="宋体" w:hint="eastAsia"/>
                <w:b/>
                <w:sz w:val="28"/>
                <w:szCs w:val="28"/>
              </w:rPr>
              <w:t>研究生</w:t>
            </w:r>
          </w:p>
        </w:tc>
      </w:tr>
      <w:tr>
        <w:tblPrEx/>
        <w:trPr>
          <w:trHeight w:val="494"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769"/>
              <w:jc w:val="center"/>
              <w:rPr>
                <w:rFonts w:ascii="宋体" w:cs="宋体"/>
                <w:sz w:val="28"/>
                <w:szCs w:val="28"/>
              </w:rPr>
            </w:pPr>
            <w:r>
              <w:rPr>
                <w:rFonts w:ascii="宋体" w:cs="宋体" w:hAnsi="宋体" w:hint="eastAsia"/>
                <w:position w:val="2"/>
                <w:sz w:val="24"/>
                <w:szCs w:val="24"/>
              </w:rPr>
              <w:t>西南地区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411"/>
              <w:jc w:val="center"/>
              <w:rPr>
                <w:rFonts w:ascii="宋体" w:cs="宋体"/>
                <w:sz w:val="28"/>
                <w:szCs w:val="28"/>
              </w:rPr>
            </w:pPr>
            <w:r>
              <w:rPr>
                <w:rFonts w:ascii="宋体" w:cs="宋体" w:hAnsi="宋体"/>
                <w:position w:val="2"/>
                <w:sz w:val="24"/>
                <w:szCs w:val="24"/>
                <w:lang w:eastAsia="zh-CN"/>
              </w:rPr>
              <w:t>74.57</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579"/>
              <w:jc w:val="center"/>
              <w:rPr>
                <w:rFonts w:ascii="宋体" w:cs="宋体"/>
                <w:sz w:val="28"/>
                <w:szCs w:val="28"/>
              </w:rPr>
            </w:pPr>
            <w:r>
              <w:rPr>
                <w:rFonts w:ascii="宋体" w:cs="宋体" w:hAnsi="宋体"/>
                <w:position w:val="2"/>
                <w:sz w:val="24"/>
                <w:szCs w:val="24"/>
                <w:lang w:eastAsia="zh-CN"/>
              </w:rPr>
              <w:t>36.19</w:t>
            </w:r>
            <w:r>
              <w:rPr>
                <w:rFonts w:ascii="宋体" w:cs="宋体" w:hAnsi="宋体"/>
                <w:position w:val="2"/>
                <w:sz w:val="24"/>
                <w:szCs w:val="24"/>
              </w:rPr>
              <w:t>%</w:t>
            </w:r>
          </w:p>
        </w:tc>
      </w:tr>
      <w:tr>
        <w:tblPrEx/>
        <w:trPr>
          <w:trHeight w:val="475"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769"/>
              <w:jc w:val="center"/>
              <w:rPr>
                <w:rFonts w:ascii="宋体" w:cs="宋体"/>
                <w:sz w:val="28"/>
                <w:szCs w:val="28"/>
              </w:rPr>
            </w:pPr>
            <w:r>
              <w:rPr>
                <w:rFonts w:ascii="宋体" w:cs="宋体" w:hAnsi="宋体" w:hint="eastAsia"/>
                <w:position w:val="2"/>
                <w:sz w:val="24"/>
                <w:szCs w:val="24"/>
              </w:rPr>
              <w:t>华东地区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471"/>
              <w:jc w:val="center"/>
              <w:rPr>
                <w:rFonts w:ascii="宋体" w:cs="宋体"/>
                <w:sz w:val="28"/>
                <w:szCs w:val="28"/>
              </w:rPr>
            </w:pPr>
            <w:r>
              <w:rPr>
                <w:rFonts w:ascii="宋体" w:cs="宋体" w:hAnsi="宋体"/>
                <w:position w:val="2"/>
                <w:sz w:val="24"/>
                <w:szCs w:val="24"/>
                <w:lang w:eastAsia="zh-CN"/>
              </w:rPr>
              <w:t>8.00</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639"/>
              <w:jc w:val="center"/>
              <w:rPr>
                <w:rFonts w:ascii="宋体" w:cs="宋体"/>
                <w:sz w:val="28"/>
                <w:szCs w:val="28"/>
              </w:rPr>
            </w:pPr>
            <w:r>
              <w:rPr>
                <w:rFonts w:ascii="宋体" w:cs="宋体" w:hAnsi="宋体"/>
                <w:position w:val="2"/>
                <w:sz w:val="24"/>
                <w:szCs w:val="24"/>
              </w:rPr>
              <w:t>1</w:t>
            </w:r>
            <w:r>
              <w:rPr>
                <w:rFonts w:ascii="宋体" w:cs="宋体" w:hAnsi="宋体"/>
                <w:position w:val="2"/>
                <w:sz w:val="24"/>
                <w:szCs w:val="24"/>
                <w:lang w:eastAsia="zh-CN"/>
              </w:rPr>
              <w:t>5.24</w:t>
            </w:r>
            <w:r>
              <w:rPr>
                <w:rFonts w:ascii="宋体" w:cs="宋体" w:hAnsi="宋体"/>
                <w:position w:val="2"/>
                <w:sz w:val="24"/>
                <w:szCs w:val="24"/>
              </w:rPr>
              <w:t>%</w:t>
            </w:r>
          </w:p>
        </w:tc>
      </w:tr>
      <w:tr>
        <w:tblPrEx/>
        <w:trPr>
          <w:trHeight w:val="491"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769"/>
              <w:jc w:val="center"/>
              <w:rPr>
                <w:rFonts w:ascii="宋体" w:cs="宋体"/>
                <w:sz w:val="28"/>
                <w:szCs w:val="28"/>
              </w:rPr>
            </w:pPr>
            <w:r>
              <w:rPr>
                <w:rFonts w:ascii="宋体" w:cs="宋体" w:hAnsi="宋体" w:hint="eastAsia"/>
                <w:position w:val="2"/>
                <w:sz w:val="24"/>
                <w:szCs w:val="24"/>
              </w:rPr>
              <w:t>华中地区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0"/>
              <w:ind w:left="471"/>
              <w:jc w:val="center"/>
              <w:rPr>
                <w:rFonts w:ascii="宋体" w:cs="宋体"/>
                <w:sz w:val="28"/>
                <w:szCs w:val="28"/>
              </w:rPr>
            </w:pPr>
            <w:r>
              <w:rPr>
                <w:rFonts w:ascii="宋体" w:cs="宋体" w:hAnsi="宋体"/>
                <w:position w:val="2"/>
                <w:sz w:val="24"/>
                <w:szCs w:val="24"/>
              </w:rPr>
              <w:t>4.</w:t>
            </w:r>
            <w:r>
              <w:rPr>
                <w:rFonts w:ascii="宋体" w:cs="宋体"/>
                <w:position w:val="2"/>
                <w:sz w:val="24"/>
                <w:szCs w:val="24"/>
                <w:lang w:eastAsia="zh-CN"/>
              </w:rPr>
              <w:t>00</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273"/>
              <w:ind w:left="579"/>
              <w:jc w:val="center"/>
              <w:rPr>
                <w:rFonts w:ascii="宋体" w:cs="宋体"/>
                <w:sz w:val="24"/>
                <w:szCs w:val="24"/>
              </w:rPr>
            </w:pPr>
            <w:r>
              <w:rPr>
                <w:rFonts w:ascii="宋体" w:cs="宋体" w:hAnsi="宋体"/>
                <w:sz w:val="24"/>
                <w:szCs w:val="24"/>
              </w:rPr>
              <w:t>2</w:t>
            </w:r>
            <w:r>
              <w:rPr>
                <w:rFonts w:ascii="宋体" w:cs="宋体" w:hAnsi="宋体"/>
                <w:sz w:val="24"/>
                <w:szCs w:val="24"/>
                <w:lang w:eastAsia="zh-CN"/>
              </w:rPr>
              <w:t>3.33</w:t>
            </w:r>
            <w:r>
              <w:rPr>
                <w:rFonts w:ascii="宋体" w:cs="宋体" w:hAnsi="宋体"/>
                <w:sz w:val="24"/>
                <w:szCs w:val="24"/>
              </w:rPr>
              <w:t>%</w:t>
            </w:r>
          </w:p>
        </w:tc>
      </w:tr>
      <w:tr>
        <w:tblPrEx/>
        <w:trPr>
          <w:trHeight w:val="627"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7"/>
              <w:ind w:left="769"/>
              <w:jc w:val="center"/>
              <w:rPr>
                <w:rFonts w:ascii="宋体" w:cs="宋体"/>
                <w:sz w:val="28"/>
                <w:szCs w:val="28"/>
              </w:rPr>
            </w:pPr>
            <w:r>
              <w:rPr>
                <w:rFonts w:ascii="宋体" w:cs="宋体" w:hAnsi="宋体" w:hint="eastAsia"/>
                <w:position w:val="2"/>
                <w:sz w:val="24"/>
                <w:szCs w:val="24"/>
              </w:rPr>
              <w:t>西北地区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7"/>
              <w:ind w:left="531"/>
              <w:jc w:val="center"/>
              <w:rPr>
                <w:rFonts w:ascii="宋体" w:cs="宋体"/>
                <w:sz w:val="28"/>
                <w:szCs w:val="28"/>
              </w:rPr>
            </w:pPr>
            <w:r>
              <w:rPr>
                <w:rFonts w:ascii="宋体" w:cs="宋体" w:hAnsi="宋体"/>
                <w:position w:val="2"/>
                <w:sz w:val="24"/>
                <w:szCs w:val="24"/>
              </w:rPr>
              <w:t>4</w:t>
            </w:r>
            <w:r>
              <w:rPr>
                <w:rFonts w:ascii="宋体" w:cs="宋体" w:hAnsi="宋体"/>
                <w:position w:val="2"/>
                <w:sz w:val="24"/>
                <w:szCs w:val="24"/>
                <w:lang w:eastAsia="zh-CN"/>
              </w:rPr>
              <w:t>.83</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7"/>
              <w:ind w:left="639"/>
              <w:jc w:val="center"/>
              <w:rPr>
                <w:rFonts w:ascii="宋体" w:cs="宋体"/>
                <w:sz w:val="28"/>
                <w:szCs w:val="28"/>
              </w:rPr>
            </w:pPr>
            <w:r>
              <w:rPr>
                <w:rFonts w:ascii="宋体" w:cs="宋体" w:hAnsi="宋体"/>
                <w:position w:val="2"/>
                <w:sz w:val="24"/>
                <w:szCs w:val="24"/>
                <w:lang w:eastAsia="zh-CN"/>
              </w:rPr>
              <w:t>8.1</w:t>
            </w:r>
            <w:r>
              <w:rPr>
                <w:rFonts w:ascii="宋体" w:cs="宋体" w:hAnsi="宋体"/>
                <w:position w:val="2"/>
                <w:sz w:val="24"/>
                <w:szCs w:val="24"/>
              </w:rPr>
              <w:t>%</w:t>
            </w:r>
          </w:p>
        </w:tc>
      </w:tr>
      <w:tr>
        <w:tblPrEx/>
        <w:trPr>
          <w:trHeight w:val="624"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769"/>
              <w:jc w:val="center"/>
              <w:rPr>
                <w:rFonts w:ascii="宋体" w:cs="宋体"/>
                <w:sz w:val="28"/>
                <w:szCs w:val="28"/>
              </w:rPr>
            </w:pPr>
            <w:r>
              <w:rPr>
                <w:rFonts w:ascii="宋体" w:cs="宋体" w:hAnsi="宋体" w:hint="eastAsia"/>
                <w:position w:val="2"/>
                <w:sz w:val="24"/>
                <w:szCs w:val="24"/>
              </w:rPr>
              <w:t>华北地区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471"/>
              <w:jc w:val="center"/>
              <w:rPr>
                <w:rFonts w:ascii="宋体" w:cs="宋体"/>
                <w:sz w:val="28"/>
                <w:szCs w:val="28"/>
              </w:rPr>
            </w:pPr>
            <w:r>
              <w:rPr>
                <w:rFonts w:ascii="宋体" w:cs="宋体" w:hAnsi="宋体"/>
                <w:position w:val="2"/>
                <w:sz w:val="24"/>
                <w:szCs w:val="24"/>
                <w:lang w:eastAsia="zh-CN"/>
              </w:rPr>
              <w:t>4.29</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579"/>
              <w:jc w:val="center"/>
              <w:rPr>
                <w:rFonts w:ascii="宋体" w:cs="宋体"/>
                <w:sz w:val="28"/>
                <w:szCs w:val="28"/>
              </w:rPr>
            </w:pPr>
            <w:r>
              <w:rPr>
                <w:rFonts w:ascii="宋体" w:cs="宋体" w:hAnsi="宋体"/>
                <w:position w:val="2"/>
                <w:sz w:val="24"/>
                <w:szCs w:val="24"/>
                <w:lang w:eastAsia="zh-CN"/>
              </w:rPr>
              <w:t>7.14</w:t>
            </w:r>
            <w:r>
              <w:rPr>
                <w:rFonts w:ascii="宋体" w:cs="宋体" w:hAnsi="宋体"/>
                <w:position w:val="2"/>
                <w:sz w:val="24"/>
                <w:szCs w:val="24"/>
              </w:rPr>
              <w:t>%</w:t>
            </w:r>
          </w:p>
        </w:tc>
      </w:tr>
      <w:tr>
        <w:tblPrEx/>
        <w:trPr>
          <w:trHeight w:val="624"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769"/>
              <w:jc w:val="center"/>
              <w:rPr>
                <w:rFonts w:ascii="宋体" w:cs="宋体"/>
                <w:sz w:val="28"/>
                <w:szCs w:val="28"/>
              </w:rPr>
            </w:pPr>
            <w:r>
              <w:rPr>
                <w:rFonts w:ascii="宋体" w:cs="宋体" w:hAnsi="宋体" w:hint="eastAsia"/>
                <w:position w:val="2"/>
                <w:sz w:val="24"/>
                <w:szCs w:val="24"/>
              </w:rPr>
              <w:t>华南地区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471"/>
              <w:jc w:val="center"/>
              <w:rPr>
                <w:rFonts w:ascii="宋体" w:cs="宋体"/>
                <w:sz w:val="28"/>
                <w:szCs w:val="28"/>
              </w:rPr>
            </w:pPr>
            <w:r>
              <w:rPr>
                <w:rFonts w:ascii="宋体" w:cs="宋体" w:hAnsi="宋体"/>
                <w:position w:val="2"/>
                <w:sz w:val="24"/>
                <w:szCs w:val="24"/>
              </w:rPr>
              <w:t>2.</w:t>
            </w:r>
            <w:r>
              <w:rPr>
                <w:rFonts w:ascii="宋体" w:cs="宋体" w:hAnsi="宋体"/>
                <w:position w:val="2"/>
                <w:sz w:val="24"/>
                <w:szCs w:val="24"/>
                <w:lang w:eastAsia="zh-CN"/>
              </w:rPr>
              <w:t>19</w:t>
            </w:r>
            <w:r>
              <w:rPr>
                <w:rFonts w:ascii="宋体" w:cs="宋体" w:hAnsi="宋体"/>
                <w:position w:val="2"/>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4"/>
              <w:ind w:left="639"/>
              <w:jc w:val="center"/>
              <w:rPr>
                <w:rFonts w:ascii="宋体" w:cs="宋体"/>
                <w:sz w:val="28"/>
                <w:szCs w:val="28"/>
              </w:rPr>
            </w:pPr>
            <w:r>
              <w:rPr>
                <w:rFonts w:ascii="宋体" w:cs="宋体" w:hAnsi="宋体"/>
                <w:position w:val="2"/>
                <w:sz w:val="24"/>
                <w:szCs w:val="24"/>
                <w:lang w:eastAsia="zh-CN"/>
              </w:rPr>
              <w:t>3.33</w:t>
            </w:r>
            <w:r>
              <w:rPr>
                <w:rFonts w:ascii="宋体" w:cs="宋体" w:hAnsi="宋体"/>
                <w:position w:val="2"/>
                <w:sz w:val="24"/>
                <w:szCs w:val="24"/>
              </w:rPr>
              <w:t>%</w:t>
            </w:r>
          </w:p>
        </w:tc>
      </w:tr>
      <w:tr>
        <w:tblPrEx/>
        <w:trPr>
          <w:trHeight w:val="627" w:hRule="exact"/>
        </w:trPr>
        <w:tc>
          <w:tcPr>
            <w:tcW w:w="2645"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40"/>
              <w:ind w:left="769"/>
              <w:jc w:val="center"/>
              <w:rPr>
                <w:rFonts w:ascii="宋体" w:cs="宋体"/>
                <w:sz w:val="24"/>
                <w:szCs w:val="24"/>
              </w:rPr>
            </w:pPr>
            <w:r>
              <w:rPr>
                <w:rFonts w:ascii="宋体" w:cs="宋体" w:hAnsi="宋体" w:hint="eastAsia"/>
                <w:sz w:val="24"/>
                <w:szCs w:val="24"/>
              </w:rPr>
              <w:t>东北地区</w:t>
            </w:r>
          </w:p>
        </w:tc>
        <w:tc>
          <w:tcPr>
            <w:tcW w:w="2090"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40"/>
              <w:ind w:left="471"/>
              <w:jc w:val="center"/>
              <w:rPr>
                <w:rFonts w:ascii="宋体" w:cs="宋体"/>
                <w:sz w:val="24"/>
                <w:szCs w:val="24"/>
              </w:rPr>
            </w:pPr>
            <w:r>
              <w:rPr>
                <w:rFonts w:ascii="宋体" w:cs="宋体" w:hAnsi="宋体"/>
                <w:sz w:val="24"/>
                <w:szCs w:val="24"/>
              </w:rPr>
              <w:t>2.</w:t>
            </w:r>
            <w:r>
              <w:rPr>
                <w:rFonts w:ascii="宋体" w:cs="宋体" w:hAnsi="宋体"/>
                <w:sz w:val="24"/>
                <w:szCs w:val="24"/>
                <w:lang w:eastAsia="zh-CN"/>
              </w:rPr>
              <w:t>12</w:t>
            </w:r>
            <w:r>
              <w:rPr>
                <w:rFonts w:ascii="宋体" w:cs="宋体" w:hAnsi="宋体"/>
                <w:sz w:val="24"/>
                <w:szCs w:val="24"/>
              </w:rPr>
              <w:t>%</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style4104"/>
              <w:spacing w:lineRule="exact" w:line="337"/>
              <w:ind w:left="639"/>
              <w:jc w:val="center"/>
              <w:rPr>
                <w:rFonts w:ascii="宋体" w:cs="宋体"/>
                <w:position w:val="2"/>
                <w:sz w:val="24"/>
                <w:szCs w:val="24"/>
                <w:lang w:eastAsia="zh-CN"/>
              </w:rPr>
            </w:pPr>
          </w:p>
          <w:p>
            <w:pPr>
              <w:pStyle w:val="style4104"/>
              <w:spacing w:lineRule="exact" w:line="337"/>
              <w:ind w:left="639"/>
              <w:jc w:val="center"/>
              <w:rPr>
                <w:rFonts w:ascii="宋体" w:cs="宋体"/>
                <w:sz w:val="28"/>
                <w:szCs w:val="28"/>
              </w:rPr>
            </w:pPr>
            <w:r>
              <w:rPr>
                <w:rFonts w:ascii="宋体" w:cs="宋体" w:hAnsi="宋体"/>
                <w:position w:val="2"/>
                <w:sz w:val="24"/>
                <w:szCs w:val="24"/>
                <w:lang w:eastAsia="zh-CN"/>
              </w:rPr>
              <w:t>6.67</w:t>
            </w:r>
            <w:r>
              <w:rPr>
                <w:rFonts w:ascii="宋体" w:cs="宋体" w:hAnsi="宋体"/>
                <w:position w:val="2"/>
                <w:sz w:val="24"/>
                <w:szCs w:val="24"/>
              </w:rPr>
              <w:t>%</w:t>
            </w:r>
          </w:p>
        </w:tc>
      </w:tr>
    </w:tbl>
    <w:p>
      <w:pPr>
        <w:pStyle w:val="style0"/>
        <w:spacing w:lineRule="exact" w:line="200"/>
        <w:rPr>
          <w:color w:val="ff0000"/>
          <w:sz w:val="20"/>
          <w:szCs w:val="20"/>
          <w:lang w:eastAsia="zh-CN"/>
        </w:rPr>
      </w:pPr>
    </w:p>
    <w:p>
      <w:pPr>
        <w:pStyle w:val="style66"/>
        <w:spacing w:lineRule="exact" w:line="340"/>
        <w:ind w:left="0"/>
        <w:rPr>
          <w:rFonts w:cs="宋体"/>
          <w:lang w:eastAsia="zh-CN"/>
        </w:rPr>
      </w:pPr>
    </w:p>
    <w:p>
      <w:pPr>
        <w:pStyle w:val="style66"/>
        <w:spacing w:lineRule="exact" w:line="340"/>
        <w:ind w:left="0"/>
        <w:rPr>
          <w:rFonts w:cs="宋体"/>
          <w:lang w:eastAsia="zh-CN"/>
        </w:rPr>
      </w:pPr>
    </w:p>
    <w:p>
      <w:pPr>
        <w:pStyle w:val="style66"/>
        <w:spacing w:lineRule="exact" w:line="340"/>
        <w:ind w:left="0"/>
        <w:rPr>
          <w:rFonts w:cs="宋体"/>
          <w:lang w:eastAsia="zh-CN"/>
        </w:rPr>
      </w:pPr>
    </w:p>
    <w:p>
      <w:pPr>
        <w:pStyle w:val="style66"/>
        <w:spacing w:lineRule="exact" w:line="340"/>
        <w:ind w:left="0"/>
        <w:rPr>
          <w:rFonts w:cs="宋体"/>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lang w:eastAsia="zh-CN"/>
        </w:rPr>
      </w:pPr>
    </w:p>
    <w:p>
      <w:pPr>
        <w:pStyle w:val="style66"/>
        <w:spacing w:before="5"/>
        <w:ind w:left="1298"/>
        <w:rPr>
          <w:rFonts w:ascii="宋体"/>
          <w:spacing w:val="1"/>
          <w:sz w:val="24"/>
          <w:szCs w:val="24"/>
          <w:lang w:eastAsia="zh-CN"/>
        </w:rPr>
      </w:pPr>
      <w:r>
        <w:rPr>
          <w:rFonts w:hint="eastAsia"/>
        </w:rPr>
        <w:t>注：地区划分同表</w:t>
      </w:r>
      <w:r>
        <w:rPr>
          <w:rFonts w:cs="宋体"/>
        </w:rPr>
        <w:t xml:space="preserve">2 </w:t>
      </w:r>
      <w:bookmarkStart w:id="33" w:name="_bookmark7"/>
      <w:bookmarkStart w:id="34" w:name="_bookmark6"/>
      <w:bookmarkEnd w:id="33"/>
      <w:bookmarkEnd w:id="34"/>
    </w:p>
    <w:p>
      <w:pPr>
        <w:pStyle w:val="style66"/>
        <w:spacing w:lineRule="exact" w:line="576"/>
        <w:ind w:left="0" w:firstLine="602" w:firstLineChars="200"/>
        <w:jc w:val="both"/>
        <w:rPr>
          <w:rFonts w:ascii="黑体" w:cs="宋体" w:eastAsia="黑体"/>
          <w:b/>
          <w:sz w:val="30"/>
          <w:szCs w:val="30"/>
          <w:lang w:eastAsia="zh-CN"/>
        </w:rPr>
      </w:pPr>
      <w:r>
        <w:rPr>
          <w:rFonts w:ascii="黑体" w:cs="宋体" w:eastAsia="黑体"/>
          <w:b/>
          <w:sz w:val="30"/>
          <w:szCs w:val="30"/>
          <w:lang w:eastAsia="zh-CN"/>
        </w:rPr>
        <w:t>3</w:t>
      </w:r>
      <w:r>
        <w:rPr>
          <w:rFonts w:ascii="黑体" w:cs="宋体" w:eastAsia="黑体" w:hint="eastAsia"/>
          <w:b/>
          <w:sz w:val="30"/>
          <w:szCs w:val="30"/>
          <w:lang w:eastAsia="zh-CN"/>
        </w:rPr>
        <w:t>、职业类别</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职业是指从业者的主要工作内容。</w:t>
      </w:r>
      <w:r>
        <w:rPr>
          <w:rFonts w:ascii="仿宋_GB2312" w:eastAsia="仿宋_GB2312"/>
          <w:sz w:val="32"/>
          <w:szCs w:val="32"/>
          <w:lang w:eastAsia="zh-CN"/>
        </w:rPr>
        <w:t>2017</w:t>
      </w:r>
      <w:r>
        <w:rPr>
          <w:rFonts w:ascii="仿宋_GB2312" w:eastAsia="仿宋_GB2312" w:hint="eastAsia"/>
          <w:sz w:val="32"/>
          <w:szCs w:val="32"/>
          <w:lang w:eastAsia="zh-CN"/>
        </w:rPr>
        <w:t>届毕业生所从事的职业主要为“工程技术人员”、“其他人员”和“其他专业技术人员”。</w:t>
      </w:r>
    </w:p>
    <w:p>
      <w:pPr>
        <w:pStyle w:val="style66"/>
        <w:ind w:left="1462" w:firstLine="440" w:firstLineChars="200"/>
        <w:rPr>
          <w:color w:val="ff0000"/>
          <w:lang w:eastAsia="zh-CN"/>
        </w:rPr>
      </w:pPr>
    </w:p>
    <w:p>
      <w:pPr>
        <w:pStyle w:val="style66"/>
        <w:ind w:left="1462"/>
        <w:rPr>
          <w:rFonts w:ascii="宋体" w:cs="宋体"/>
          <w:color w:val="000000"/>
          <w:sz w:val="28"/>
          <w:szCs w:val="28"/>
          <w:lang w:eastAsia="zh-CN"/>
        </w:rPr>
      </w:pPr>
      <w:r>
        <w:rPr>
          <w:rFonts w:ascii="宋体" w:hAnsi="宋体" w:hint="eastAsia"/>
          <w:color w:val="000000"/>
          <w:sz w:val="28"/>
          <w:szCs w:val="28"/>
          <w:lang w:eastAsia="zh-CN"/>
        </w:rPr>
        <w:t>表</w:t>
      </w:r>
      <w:r>
        <w:rPr>
          <w:rFonts w:ascii="宋体" w:cs="宋体" w:hAnsi="宋体"/>
          <w:color w:val="000000"/>
          <w:sz w:val="28"/>
          <w:szCs w:val="28"/>
          <w:lang w:eastAsia="zh-CN"/>
        </w:rPr>
        <w:t xml:space="preserve">11    </w:t>
      </w:r>
      <w:r>
        <w:rPr>
          <w:rFonts w:ascii="宋体" w:cs="宋体" w:hAnsi="宋体"/>
          <w:color w:val="000000"/>
          <w:spacing w:val="2"/>
          <w:sz w:val="28"/>
          <w:szCs w:val="28"/>
          <w:lang w:eastAsia="zh-CN"/>
        </w:rPr>
        <w:t>2</w:t>
      </w:r>
      <w:r>
        <w:rPr>
          <w:rFonts w:ascii="宋体" w:cs="宋体"/>
          <w:color w:val="000000"/>
          <w:sz w:val="28"/>
          <w:szCs w:val="28"/>
          <w:lang w:eastAsia="zh-CN"/>
        </w:rPr>
        <w:t>0</w:t>
      </w:r>
      <w:r>
        <w:rPr>
          <w:rFonts w:ascii="宋体" w:cs="宋体" w:hAnsi="宋体"/>
          <w:color w:val="000000"/>
          <w:spacing w:val="2"/>
          <w:sz w:val="28"/>
          <w:szCs w:val="28"/>
          <w:lang w:eastAsia="zh-CN"/>
        </w:rPr>
        <w:t>17</w:t>
      </w:r>
      <w:r>
        <w:rPr>
          <w:rFonts w:ascii="宋体" w:hAnsi="宋体" w:hint="eastAsia"/>
          <w:color w:val="000000"/>
          <w:sz w:val="28"/>
          <w:szCs w:val="28"/>
          <w:lang w:eastAsia="zh-CN"/>
        </w:rPr>
        <w:t>届</w:t>
      </w:r>
      <w:r>
        <w:rPr>
          <w:rFonts w:ascii="宋体" w:hAnsi="宋体" w:hint="eastAsia"/>
          <w:color w:val="000000"/>
          <w:spacing w:val="2"/>
          <w:sz w:val="28"/>
          <w:szCs w:val="28"/>
          <w:lang w:eastAsia="zh-CN"/>
        </w:rPr>
        <w:t>毕</w:t>
      </w:r>
      <w:r>
        <w:rPr>
          <w:rFonts w:ascii="宋体" w:hAnsi="宋体" w:hint="eastAsia"/>
          <w:color w:val="000000"/>
          <w:sz w:val="28"/>
          <w:szCs w:val="28"/>
          <w:lang w:eastAsia="zh-CN"/>
        </w:rPr>
        <w:t>业</w:t>
      </w:r>
      <w:r>
        <w:rPr>
          <w:rFonts w:ascii="宋体" w:hAnsi="宋体" w:hint="eastAsia"/>
          <w:color w:val="000000"/>
          <w:spacing w:val="2"/>
          <w:sz w:val="28"/>
          <w:szCs w:val="28"/>
          <w:lang w:eastAsia="zh-CN"/>
        </w:rPr>
        <w:t>生</w:t>
      </w:r>
      <w:r>
        <w:rPr>
          <w:rFonts w:ascii="宋体" w:hAnsi="宋体" w:hint="eastAsia"/>
          <w:color w:val="000000"/>
          <w:sz w:val="28"/>
          <w:szCs w:val="28"/>
          <w:lang w:eastAsia="zh-CN"/>
        </w:rPr>
        <w:t>主要职</w:t>
      </w:r>
      <w:r>
        <w:rPr>
          <w:rFonts w:ascii="宋体" w:hAnsi="宋体" w:hint="eastAsia"/>
          <w:color w:val="000000"/>
          <w:spacing w:val="2"/>
          <w:sz w:val="28"/>
          <w:szCs w:val="28"/>
          <w:lang w:eastAsia="zh-CN"/>
        </w:rPr>
        <w:t>业</w:t>
      </w:r>
      <w:r>
        <w:rPr>
          <w:rFonts w:ascii="宋体" w:hAnsi="宋体" w:hint="eastAsia"/>
          <w:color w:val="000000"/>
          <w:sz w:val="28"/>
          <w:szCs w:val="28"/>
          <w:lang w:eastAsia="zh-CN"/>
        </w:rPr>
        <w:t>类</w:t>
      </w:r>
      <w:r>
        <w:rPr>
          <w:rFonts w:ascii="宋体" w:hAnsi="宋体" w:hint="eastAsia"/>
          <w:color w:val="000000"/>
          <w:spacing w:val="2"/>
          <w:sz w:val="28"/>
          <w:szCs w:val="28"/>
          <w:lang w:eastAsia="zh-CN"/>
        </w:rPr>
        <w:t>别</w:t>
      </w:r>
      <w:r>
        <w:rPr>
          <w:rFonts w:ascii="宋体" w:hAnsi="宋体" w:hint="eastAsia"/>
          <w:color w:val="000000"/>
          <w:sz w:val="28"/>
          <w:szCs w:val="28"/>
          <w:lang w:eastAsia="zh-CN"/>
        </w:rPr>
        <w:t>统计</w:t>
      </w:r>
      <w:r>
        <w:rPr>
          <w:rFonts w:ascii="宋体" w:hAnsi="宋体" w:hint="eastAsia"/>
          <w:color w:val="000000"/>
          <w:spacing w:val="2"/>
          <w:sz w:val="28"/>
          <w:szCs w:val="28"/>
          <w:lang w:eastAsia="zh-CN"/>
        </w:rPr>
        <w:t>（</w:t>
      </w:r>
      <w:r>
        <w:rPr>
          <w:rFonts w:ascii="宋体" w:hAnsi="宋体" w:hint="eastAsia"/>
          <w:color w:val="000000"/>
          <w:sz w:val="28"/>
          <w:szCs w:val="28"/>
          <w:lang w:eastAsia="zh-CN"/>
        </w:rPr>
        <w:t>前</w:t>
      </w:r>
      <w:r>
        <w:rPr>
          <w:rFonts w:ascii="宋体" w:hAnsi="宋体" w:hint="eastAsia"/>
          <w:color w:val="000000"/>
          <w:spacing w:val="2"/>
          <w:sz w:val="28"/>
          <w:szCs w:val="28"/>
          <w:lang w:eastAsia="zh-CN"/>
        </w:rPr>
        <w:t>八</w:t>
      </w:r>
      <w:r>
        <w:rPr>
          <w:rFonts w:ascii="宋体" w:hAnsi="宋体" w:hint="eastAsia"/>
          <w:color w:val="000000"/>
          <w:sz w:val="28"/>
          <w:szCs w:val="28"/>
          <w:lang w:eastAsia="zh-CN"/>
        </w:rPr>
        <w:t>位</w:t>
      </w:r>
      <w:r>
        <w:rPr>
          <w:rFonts w:ascii="宋体" w:hAnsi="宋体" w:hint="eastAsia"/>
          <w:color w:val="000000"/>
          <w:spacing w:val="2"/>
          <w:sz w:val="28"/>
          <w:szCs w:val="28"/>
          <w:lang w:eastAsia="zh-CN"/>
        </w:rPr>
        <w:t>）</w:t>
      </w:r>
    </w:p>
    <w:p>
      <w:pPr>
        <w:pStyle w:val="style0"/>
        <w:spacing w:before="1" w:lineRule="exact" w:line="60"/>
        <w:rPr>
          <w:rFonts w:ascii="宋体"/>
          <w:color w:val="000000"/>
          <w:sz w:val="28"/>
          <w:szCs w:val="28"/>
          <w:lang w:eastAsia="zh-CN"/>
        </w:rPr>
      </w:pPr>
    </w:p>
    <w:tbl>
      <w:tblPr>
        <w:tblStyle w:val="style105"/>
        <w:tblpPr w:leftFromText="180" w:rightFromText="180" w:topFromText="0" w:bottomFromText="0" w:vertAnchor="text" w:tblpXSpec="center" w:tblpY="1"/>
        <w:tblOverlap w:val="never"/>
        <w:tblW w:w="59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515"/>
        <w:gridCol w:w="2458"/>
      </w:tblGrid>
      <w:tr>
        <w:trPr>
          <w:trHeight w:val="502" w:hRule="atLeast"/>
        </w:trPr>
        <w:tc>
          <w:tcPr>
            <w:tcW w:w="3515" w:type="dxa"/>
            <w:tcBorders/>
            <w:vAlign w:val="center"/>
          </w:tcPr>
          <w:p>
            <w:pPr>
              <w:pStyle w:val="style4104"/>
              <w:spacing w:lineRule="auto" w:line="360"/>
              <w:ind w:left="1043"/>
              <w:rPr>
                <w:rFonts w:ascii="宋体" w:cs="宋体"/>
                <w:b/>
                <w:color w:val="000000"/>
                <w:sz w:val="28"/>
                <w:szCs w:val="28"/>
              </w:rPr>
            </w:pPr>
            <w:r>
              <w:rPr>
                <w:rFonts w:ascii="宋体" w:cs="宋体" w:hAnsi="宋体" w:hint="eastAsia"/>
                <w:b/>
                <w:color w:val="000000"/>
                <w:spacing w:val="2"/>
                <w:sz w:val="28"/>
                <w:szCs w:val="28"/>
              </w:rPr>
              <w:t>职业</w:t>
            </w:r>
            <w:r>
              <w:rPr>
                <w:rFonts w:ascii="宋体" w:cs="宋体" w:hAnsi="宋体" w:hint="eastAsia"/>
                <w:b/>
                <w:color w:val="000000"/>
                <w:sz w:val="28"/>
                <w:szCs w:val="28"/>
              </w:rPr>
              <w:t>类别</w:t>
            </w:r>
          </w:p>
        </w:tc>
        <w:tc>
          <w:tcPr>
            <w:tcW w:w="2458" w:type="dxa"/>
            <w:tcBorders/>
            <w:vAlign w:val="center"/>
          </w:tcPr>
          <w:p>
            <w:pPr>
              <w:pStyle w:val="style4104"/>
              <w:spacing w:lineRule="auto" w:line="360"/>
              <w:ind w:left="30"/>
              <w:jc w:val="center"/>
              <w:rPr>
                <w:rFonts w:ascii="宋体" w:cs="宋体"/>
                <w:b/>
                <w:color w:val="000000"/>
                <w:sz w:val="28"/>
                <w:szCs w:val="28"/>
              </w:rPr>
            </w:pPr>
            <w:r>
              <w:rPr>
                <w:rFonts w:ascii="宋体" w:cs="宋体" w:hAnsi="宋体" w:hint="eastAsia"/>
                <w:b/>
                <w:color w:val="000000"/>
                <w:spacing w:val="2"/>
                <w:sz w:val="28"/>
                <w:szCs w:val="28"/>
              </w:rPr>
              <w:t>比</w:t>
            </w:r>
            <w:r>
              <w:rPr>
                <w:rFonts w:ascii="宋体" w:cs="宋体" w:hAnsi="宋体" w:hint="eastAsia"/>
                <w:b/>
                <w:color w:val="000000"/>
                <w:sz w:val="28"/>
                <w:szCs w:val="28"/>
              </w:rPr>
              <w:t>率</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工程技术人员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23.90%</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其他人员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21.65%</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其他专业技术人员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19.00%</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办事人员和有关人员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9.02%</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商业和服务业人员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6.17%</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经济业务人员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5.45%</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金融业务人员</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4.30%</w:t>
            </w:r>
          </w:p>
        </w:tc>
      </w:tr>
      <w:tr>
        <w:tblPrEx/>
        <w:trPr>
          <w:trHeight w:val="509" w:hRule="exact"/>
        </w:trPr>
        <w:tc>
          <w:tcPr>
            <w:tcW w:w="3515" w:type="dxa"/>
            <w:tcBorders/>
            <w:vAlign w:val="center"/>
          </w:tcPr>
          <w:p>
            <w:pPr>
              <w:pStyle w:val="style0"/>
              <w:widowControl/>
              <w:spacing w:lineRule="auto" w:line="360"/>
              <w:jc w:val="center"/>
              <w:textAlignment w:val="center"/>
              <w:rPr>
                <w:rFonts w:ascii="宋体" w:cs="宋体"/>
                <w:bCs/>
                <w:color w:val="000000"/>
                <w:sz w:val="28"/>
                <w:szCs w:val="28"/>
              </w:rPr>
            </w:pPr>
            <w:r>
              <w:rPr>
                <w:rFonts w:ascii="宋体" w:cs="宋体" w:hAnsi="宋体" w:hint="eastAsia"/>
                <w:bCs/>
                <w:color w:val="000000"/>
                <w:sz w:val="28"/>
                <w:szCs w:val="28"/>
                <w:lang w:eastAsia="zh-CN"/>
              </w:rPr>
              <w:t>军人</w:t>
            </w:r>
          </w:p>
        </w:tc>
        <w:tc>
          <w:tcPr>
            <w:tcW w:w="2458" w:type="dxa"/>
            <w:tcBorders/>
            <w:vAlign w:val="center"/>
          </w:tcPr>
          <w:p>
            <w:pPr>
              <w:pStyle w:val="style0"/>
              <w:widowControl/>
              <w:spacing w:lineRule="auto" w:line="360"/>
              <w:jc w:val="center"/>
              <w:textAlignment w:val="bottom"/>
              <w:rPr>
                <w:rFonts w:ascii="宋体" w:cs="宋体"/>
                <w:bCs/>
                <w:color w:val="000000"/>
                <w:sz w:val="28"/>
                <w:szCs w:val="28"/>
              </w:rPr>
            </w:pPr>
            <w:r>
              <w:rPr>
                <w:rFonts w:ascii="宋体" w:cs="宋体" w:hAnsi="宋体"/>
                <w:bCs/>
                <w:color w:val="000000"/>
                <w:sz w:val="28"/>
                <w:szCs w:val="28"/>
                <w:lang w:eastAsia="zh-CN"/>
              </w:rPr>
              <w:t>2.80%</w:t>
            </w:r>
          </w:p>
        </w:tc>
      </w:tr>
    </w:tbl>
    <w:p>
      <w:pPr>
        <w:pStyle w:val="style66"/>
        <w:spacing w:lineRule="exact" w:line="576"/>
        <w:ind w:left="0" w:firstLine="643" w:firstLineChars="200"/>
        <w:jc w:val="both"/>
        <w:rPr>
          <w:rFonts w:ascii="黑体" w:cs="宋体" w:eastAsia="黑体"/>
          <w:b/>
          <w:sz w:val="30"/>
          <w:szCs w:val="30"/>
          <w:lang w:eastAsia="zh-CN"/>
        </w:rPr>
      </w:pPr>
      <w:r>
        <w:rPr>
          <w:rFonts w:ascii="仿宋_GB2312" w:cs="宋体" w:eastAsia="仿宋_GB2312"/>
          <w:b/>
          <w:sz w:val="32"/>
          <w:szCs w:val="32"/>
          <w:lang w:eastAsia="zh-CN"/>
        </w:rPr>
        <w:br w:clear="all"/>
      </w:r>
    </w:p>
    <w:p>
      <w:pPr>
        <w:pStyle w:val="style66"/>
        <w:spacing w:lineRule="exact" w:line="576"/>
        <w:ind w:left="0" w:firstLine="602" w:firstLineChars="200"/>
        <w:jc w:val="both"/>
        <w:rPr>
          <w:rFonts w:ascii="黑体" w:cs="宋体" w:eastAsia="黑体"/>
          <w:b/>
          <w:sz w:val="30"/>
          <w:szCs w:val="30"/>
          <w:lang w:eastAsia="zh-CN"/>
        </w:rPr>
      </w:pPr>
      <w:r>
        <w:rPr>
          <w:rFonts w:ascii="黑体" w:cs="宋体" w:eastAsia="黑体"/>
          <w:b/>
          <w:sz w:val="30"/>
          <w:szCs w:val="30"/>
          <w:lang w:eastAsia="zh-CN"/>
        </w:rPr>
        <w:t>4</w:t>
      </w:r>
      <w:r>
        <w:rPr>
          <w:rFonts w:ascii="黑体" w:cs="宋体" w:eastAsia="黑体" w:hint="eastAsia"/>
          <w:b/>
          <w:sz w:val="30"/>
          <w:szCs w:val="30"/>
          <w:lang w:eastAsia="zh-CN"/>
        </w:rPr>
        <w:t>、就业行业</w:t>
      </w:r>
    </w:p>
    <w:p>
      <w:pPr>
        <w:pStyle w:val="style66"/>
        <w:spacing w:lineRule="exact" w:line="576"/>
        <w:ind w:left="0" w:firstLine="640" w:firstLineChars="200"/>
        <w:jc w:val="both"/>
        <w:rPr>
          <w:rFonts w:ascii="仿宋_GB2312" w:eastAsia="仿宋_GB2312"/>
          <w:sz w:val="32"/>
          <w:szCs w:val="32"/>
          <w:lang w:eastAsia="zh-CN"/>
        </w:rPr>
      </w:pPr>
      <w:r>
        <w:rPr>
          <w:rFonts w:ascii="仿宋_GB2312" w:eastAsia="仿宋_GB2312" w:hint="eastAsia"/>
          <w:sz w:val="32"/>
          <w:szCs w:val="32"/>
          <w:lang w:eastAsia="zh-CN"/>
        </w:rPr>
        <w:t>我校毕业生就业行业布局与我校专业设置及培养定位相契合；</w:t>
      </w:r>
      <w:r>
        <w:rPr>
          <w:rFonts w:ascii="仿宋_GB2312" w:eastAsia="仿宋_GB2312"/>
          <w:sz w:val="32"/>
          <w:szCs w:val="32"/>
          <w:lang w:eastAsia="zh-CN"/>
        </w:rPr>
        <w:t>2017</w:t>
      </w:r>
      <w:r>
        <w:rPr>
          <w:rFonts w:ascii="仿宋_GB2312" w:eastAsia="仿宋_GB2312" w:hint="eastAsia"/>
          <w:sz w:val="32"/>
          <w:szCs w:val="32"/>
          <w:lang w:eastAsia="zh-CN"/>
        </w:rPr>
        <w:t>届毕业生主要集中于“软件和信息技术服务业”、“先进制造业”和“科学研究”等信息技术行业，其他行业系统就业的毕业生也能较好的将信息技术应用于工作中。</w:t>
      </w:r>
    </w:p>
    <w:p>
      <w:pPr>
        <w:pStyle w:val="style0"/>
        <w:spacing w:before="100" w:beforeAutospacing="true" w:after="100" w:afterAutospacing="true" w:lineRule="exact" w:line="576"/>
        <w:jc w:val="both"/>
        <w:rPr>
          <w:rFonts w:ascii="仿宋" w:eastAsia="仿宋" w:hAnsi="仿宋"/>
          <w:sz w:val="32"/>
          <w:szCs w:val="32"/>
          <w:lang w:eastAsia="zh-CN"/>
        </w:rPr>
      </w:pPr>
    </w:p>
    <w:p>
      <w:pPr>
        <w:pStyle w:val="style66"/>
        <w:tabs>
          <w:tab w:val="left" w:leader="none" w:pos="2860"/>
        </w:tabs>
        <w:ind w:left="1892"/>
        <w:rPr>
          <w:rFonts w:ascii="宋体" w:cs="宋体"/>
          <w:sz w:val="28"/>
          <w:szCs w:val="28"/>
          <w:lang w:eastAsia="zh-CN"/>
        </w:rPr>
      </w:pPr>
      <w:r>
        <w:rPr>
          <w:rFonts w:ascii="宋体" w:hAnsi="宋体" w:hint="eastAsia"/>
          <w:sz w:val="28"/>
          <w:szCs w:val="28"/>
          <w:lang w:eastAsia="zh-CN"/>
        </w:rPr>
        <w:t>表</w:t>
      </w:r>
      <w:r>
        <w:rPr>
          <w:rFonts w:ascii="宋体" w:cs="宋体" w:hAnsi="宋体"/>
          <w:sz w:val="28"/>
          <w:szCs w:val="28"/>
          <w:lang w:eastAsia="zh-CN"/>
        </w:rPr>
        <w:t>12</w:t>
      </w:r>
      <w:r>
        <w:rPr>
          <w:rFonts w:ascii="宋体" w:cs="宋体"/>
          <w:sz w:val="28"/>
          <w:szCs w:val="28"/>
          <w:lang w:eastAsia="zh-CN"/>
        </w:rPr>
        <w:tab/>
      </w:r>
      <w:r>
        <w:rPr>
          <w:rFonts w:ascii="宋体" w:cs="宋体" w:hAnsi="宋体"/>
          <w:spacing w:val="2"/>
          <w:sz w:val="28"/>
          <w:szCs w:val="28"/>
          <w:lang w:eastAsia="zh-CN"/>
        </w:rPr>
        <w:t>2</w:t>
      </w:r>
      <w:r>
        <w:rPr>
          <w:rFonts w:ascii="宋体" w:cs="宋体"/>
          <w:sz w:val="28"/>
          <w:szCs w:val="28"/>
          <w:lang w:eastAsia="zh-CN"/>
        </w:rPr>
        <w:t>0</w:t>
      </w:r>
      <w:r>
        <w:rPr>
          <w:rFonts w:ascii="宋体" w:cs="宋体" w:hAnsi="宋体"/>
          <w:spacing w:val="2"/>
          <w:sz w:val="28"/>
          <w:szCs w:val="28"/>
          <w:lang w:eastAsia="zh-CN"/>
        </w:rPr>
        <w:t>17</w:t>
      </w:r>
      <w:r>
        <w:rPr>
          <w:rFonts w:ascii="宋体" w:hAnsi="宋体" w:hint="eastAsia"/>
          <w:sz w:val="28"/>
          <w:szCs w:val="28"/>
          <w:lang w:eastAsia="zh-CN"/>
        </w:rPr>
        <w:t>届</w:t>
      </w:r>
      <w:r>
        <w:rPr>
          <w:rFonts w:ascii="宋体" w:hAnsi="宋体" w:hint="eastAsia"/>
          <w:spacing w:val="2"/>
          <w:sz w:val="28"/>
          <w:szCs w:val="28"/>
          <w:lang w:eastAsia="zh-CN"/>
        </w:rPr>
        <w:t>毕</w:t>
      </w:r>
      <w:r>
        <w:rPr>
          <w:rFonts w:ascii="宋体" w:hAnsi="宋体" w:hint="eastAsia"/>
          <w:sz w:val="28"/>
          <w:szCs w:val="28"/>
          <w:lang w:eastAsia="zh-CN"/>
        </w:rPr>
        <w:t>业</w:t>
      </w:r>
      <w:r>
        <w:rPr>
          <w:rFonts w:ascii="宋体" w:hAnsi="宋体" w:hint="eastAsia"/>
          <w:spacing w:val="2"/>
          <w:sz w:val="28"/>
          <w:szCs w:val="28"/>
          <w:lang w:eastAsia="zh-CN"/>
        </w:rPr>
        <w:t>生</w:t>
      </w:r>
      <w:r>
        <w:rPr>
          <w:rFonts w:ascii="宋体" w:hAnsi="宋体" w:hint="eastAsia"/>
          <w:sz w:val="28"/>
          <w:szCs w:val="28"/>
          <w:lang w:eastAsia="zh-CN"/>
        </w:rPr>
        <w:t>主要就</w:t>
      </w:r>
      <w:r>
        <w:rPr>
          <w:rFonts w:ascii="宋体" w:hAnsi="宋体" w:hint="eastAsia"/>
          <w:spacing w:val="2"/>
          <w:sz w:val="28"/>
          <w:szCs w:val="28"/>
          <w:lang w:eastAsia="zh-CN"/>
        </w:rPr>
        <w:t>业</w:t>
      </w:r>
      <w:r>
        <w:rPr>
          <w:rFonts w:ascii="宋体" w:hAnsi="宋体" w:hint="eastAsia"/>
          <w:sz w:val="28"/>
          <w:szCs w:val="28"/>
          <w:lang w:eastAsia="zh-CN"/>
        </w:rPr>
        <w:t>行</w:t>
      </w:r>
      <w:r>
        <w:rPr>
          <w:rFonts w:ascii="宋体" w:hAnsi="宋体" w:hint="eastAsia"/>
          <w:spacing w:val="2"/>
          <w:sz w:val="28"/>
          <w:szCs w:val="28"/>
          <w:lang w:eastAsia="zh-CN"/>
        </w:rPr>
        <w:t>业</w:t>
      </w:r>
      <w:r>
        <w:rPr>
          <w:rFonts w:ascii="宋体" w:hAnsi="宋体" w:hint="eastAsia"/>
          <w:sz w:val="28"/>
          <w:szCs w:val="28"/>
          <w:lang w:eastAsia="zh-CN"/>
        </w:rPr>
        <w:t>统计（前十位）</w:t>
      </w:r>
    </w:p>
    <w:tbl>
      <w:tblPr>
        <w:tblStyle w:val="style105"/>
        <w:tblpPr w:leftFromText="180" w:rightFromText="180" w:topFromText="0" w:bottomFromText="0" w:vertAnchor="text" w:horzAnchor="margin" w:tblpXSpec="center" w:tblpY="362"/>
        <w:tblOverlap w:val="never"/>
        <w:tblW w:w="10210" w:type="dxa"/>
        <w:tblInd w:w="0" w:type="dxa"/>
        <w:tblLayout w:type="fixed"/>
        <w:tblCellMar>
          <w:top w:w="0" w:type="dxa"/>
          <w:left w:w="0" w:type="dxa"/>
          <w:bottom w:w="0" w:type="dxa"/>
          <w:right w:w="0" w:type="dxa"/>
        </w:tblCellMar>
      </w:tblPr>
      <w:tblGrid>
        <w:gridCol w:w="804"/>
        <w:gridCol w:w="919"/>
        <w:gridCol w:w="753"/>
        <w:gridCol w:w="976"/>
        <w:gridCol w:w="919"/>
        <w:gridCol w:w="990"/>
        <w:gridCol w:w="961"/>
        <w:gridCol w:w="1024"/>
        <w:gridCol w:w="1045"/>
        <w:gridCol w:w="927"/>
        <w:gridCol w:w="892"/>
      </w:tblGrid>
      <w:tr>
        <w:trPr>
          <w:trHeight w:val="2526" w:hRule="exact"/>
        </w:trPr>
        <w:tc>
          <w:tcPr>
            <w:tcW w:w="804" w:type="dxa"/>
            <w:tcBorders>
              <w:top w:val="single" w:sz="4" w:space="0" w:color="000000"/>
              <w:left w:val="single" w:sz="4" w:space="0" w:color="000000"/>
              <w:bottom w:val="single" w:sz="4" w:space="0" w:color="000000"/>
              <w:right w:val="single" w:sz="4" w:space="0" w:color="000000"/>
            </w:tcBorders>
            <w:vAlign w:val="center"/>
          </w:tcPr>
          <w:p>
            <w:pPr>
              <w:pStyle w:val="style4104"/>
              <w:rPr>
                <w:rFonts w:ascii="宋体" w:cs="宋体"/>
                <w:sz w:val="24"/>
                <w:szCs w:val="24"/>
              </w:rPr>
            </w:pPr>
            <w:r>
              <w:rPr>
                <w:rFonts w:ascii="宋体" w:cs="宋体" w:hAnsi="宋体" w:hint="eastAsia"/>
                <w:sz w:val="24"/>
                <w:szCs w:val="24"/>
              </w:rPr>
              <w:t>学历</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ind w:right="301"/>
              <w:jc w:val="center"/>
              <w:rPr>
                <w:rFonts w:ascii="宋体" w:cs="宋体"/>
                <w:sz w:val="24"/>
                <w:szCs w:val="24"/>
                <w:lang w:eastAsia="zh-CN"/>
              </w:rPr>
            </w:pPr>
            <w:r>
              <w:rPr>
                <w:rFonts w:ascii="宋体" w:cs="宋体" w:hAnsi="宋体" w:hint="eastAsia"/>
                <w:sz w:val="24"/>
                <w:szCs w:val="24"/>
                <w:lang w:eastAsia="zh-CN"/>
              </w:rPr>
              <w:t>信息传输、软件和信息技术服务</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sz w:val="24"/>
                <w:szCs w:val="24"/>
                <w:lang w:eastAsia="zh-CN"/>
              </w:rPr>
            </w:pPr>
          </w:p>
          <w:p>
            <w:pPr>
              <w:pStyle w:val="style4104"/>
              <w:jc w:val="center"/>
              <w:rPr>
                <w:rFonts w:ascii="宋体"/>
                <w:sz w:val="24"/>
                <w:szCs w:val="24"/>
                <w:lang w:eastAsia="zh-CN"/>
              </w:rPr>
            </w:pPr>
            <w:r>
              <w:rPr>
                <w:rFonts w:ascii="宋体" w:hAnsi="宋体" w:hint="eastAsia"/>
                <w:sz w:val="24"/>
                <w:szCs w:val="24"/>
                <w:lang w:eastAsia="zh-CN"/>
              </w:rPr>
              <w:t>先进制造业</w:t>
            </w:r>
          </w:p>
          <w:p>
            <w:pPr>
              <w:pStyle w:val="style4104"/>
              <w:ind w:left="314" w:right="313"/>
              <w:jc w:val="center"/>
              <w:rPr>
                <w:rFonts w:ascii="宋体" w:cs="宋体"/>
                <w:sz w:val="24"/>
                <w:szCs w:val="24"/>
              </w:rPr>
            </w:pP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sz w:val="24"/>
                <w:szCs w:val="24"/>
              </w:rPr>
            </w:pPr>
          </w:p>
          <w:p>
            <w:pPr>
              <w:pStyle w:val="style4104"/>
              <w:jc w:val="center"/>
              <w:rPr>
                <w:rFonts w:ascii="宋体"/>
                <w:sz w:val="24"/>
                <w:szCs w:val="24"/>
                <w:lang w:eastAsia="zh-CN"/>
              </w:rPr>
            </w:pPr>
            <w:r>
              <w:rPr>
                <w:rFonts w:ascii="宋体" w:hAnsi="宋体" w:hint="eastAsia"/>
                <w:sz w:val="24"/>
                <w:szCs w:val="24"/>
                <w:lang w:eastAsia="zh-CN"/>
              </w:rPr>
              <w:t>科学研究</w:t>
            </w:r>
          </w:p>
          <w:p>
            <w:pPr>
              <w:pStyle w:val="style4104"/>
              <w:spacing w:before="6"/>
              <w:jc w:val="center"/>
              <w:rPr>
                <w:rFonts w:ascii="宋体"/>
                <w:sz w:val="24"/>
                <w:szCs w:val="24"/>
              </w:rPr>
            </w:pPr>
          </w:p>
          <w:p>
            <w:pPr>
              <w:pStyle w:val="style4104"/>
              <w:ind w:left="111" w:right="114"/>
              <w:jc w:val="center"/>
              <w:rPr>
                <w:rFonts w:ascii="宋体" w:cs="宋体"/>
                <w:sz w:val="24"/>
                <w:szCs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spacing w:before="18"/>
              <w:jc w:val="center"/>
              <w:rPr>
                <w:rFonts w:ascii="宋体"/>
                <w:sz w:val="24"/>
                <w:szCs w:val="24"/>
                <w:lang w:eastAsia="zh-CN"/>
              </w:rPr>
            </w:pPr>
            <w:r>
              <w:rPr>
                <w:rFonts w:ascii="宋体" w:hAnsi="宋体" w:hint="eastAsia"/>
                <w:sz w:val="24"/>
                <w:szCs w:val="24"/>
                <w:lang w:eastAsia="zh-CN"/>
              </w:rPr>
              <w:t>批发和零售业</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style4104"/>
              <w:ind w:left="151" w:right="149"/>
              <w:jc w:val="center"/>
              <w:rPr>
                <w:rFonts w:ascii="宋体" w:cs="宋体"/>
                <w:sz w:val="24"/>
                <w:szCs w:val="24"/>
                <w:lang w:eastAsia="zh-CN"/>
              </w:rPr>
            </w:pPr>
            <w:r>
              <w:rPr>
                <w:rFonts w:ascii="宋体" w:cs="宋体" w:hAnsi="宋体" w:hint="eastAsia"/>
                <w:sz w:val="24"/>
                <w:szCs w:val="24"/>
                <w:lang w:eastAsia="zh-CN"/>
              </w:rPr>
              <w:t>建</w:t>
            </w:r>
          </w:p>
          <w:p>
            <w:pPr>
              <w:pStyle w:val="style4104"/>
              <w:ind w:left="151" w:right="149"/>
              <w:jc w:val="center"/>
              <w:rPr>
                <w:rFonts w:ascii="宋体" w:cs="宋体"/>
                <w:sz w:val="24"/>
                <w:szCs w:val="24"/>
                <w:lang w:eastAsia="zh-CN"/>
              </w:rPr>
            </w:pPr>
            <w:r>
              <w:rPr>
                <w:rFonts w:ascii="宋体" w:cs="宋体" w:hAnsi="宋体" w:hint="eastAsia"/>
                <w:sz w:val="24"/>
                <w:szCs w:val="24"/>
                <w:lang w:eastAsia="zh-CN"/>
              </w:rPr>
              <w:t>筑</w:t>
            </w:r>
          </w:p>
          <w:p>
            <w:pPr>
              <w:pStyle w:val="style4104"/>
              <w:ind w:left="151" w:right="149"/>
              <w:jc w:val="center"/>
              <w:rPr>
                <w:rFonts w:ascii="宋体" w:cs="宋体"/>
                <w:sz w:val="24"/>
                <w:szCs w:val="24"/>
                <w:lang w:eastAsia="zh-CN"/>
              </w:rPr>
            </w:pPr>
            <w:r>
              <w:rPr>
                <w:rFonts w:ascii="宋体" w:cs="宋体" w:hAnsi="宋体" w:hint="eastAsia"/>
                <w:sz w:val="24"/>
                <w:szCs w:val="24"/>
                <w:lang w:eastAsia="zh-CN"/>
              </w:rPr>
              <w:t>业</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sz w:val="24"/>
                <w:szCs w:val="24"/>
                <w:lang w:eastAsia="zh-CN"/>
              </w:rPr>
            </w:pPr>
          </w:p>
          <w:p>
            <w:pPr>
              <w:pStyle w:val="style4104"/>
              <w:jc w:val="center"/>
              <w:rPr>
                <w:rFonts w:ascii="宋体"/>
                <w:sz w:val="24"/>
                <w:szCs w:val="24"/>
                <w:lang w:eastAsia="zh-CN"/>
              </w:rPr>
            </w:pPr>
            <w:r>
              <w:rPr>
                <w:rFonts w:ascii="宋体" w:hAnsi="宋体" w:hint="eastAsia"/>
                <w:sz w:val="24"/>
                <w:szCs w:val="24"/>
                <w:lang w:eastAsia="zh-CN"/>
              </w:rPr>
              <w:t>交通运输、仓储和邮政业</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style4104"/>
              <w:spacing w:before="8"/>
              <w:jc w:val="center"/>
              <w:rPr>
                <w:rFonts w:ascii="宋体"/>
                <w:sz w:val="24"/>
                <w:szCs w:val="24"/>
                <w:lang w:eastAsia="zh-CN"/>
              </w:rPr>
            </w:pPr>
          </w:p>
          <w:p>
            <w:pPr>
              <w:pStyle w:val="style4104"/>
              <w:ind w:firstLine="240" w:firstLineChars="100"/>
              <w:rPr>
                <w:rFonts w:ascii="宋体"/>
                <w:sz w:val="24"/>
                <w:szCs w:val="24"/>
                <w:lang w:eastAsia="zh-CN"/>
              </w:rPr>
            </w:pPr>
            <w:r>
              <w:rPr>
                <w:rFonts w:ascii="宋体" w:hAnsi="宋体" w:hint="eastAsia"/>
                <w:sz w:val="24"/>
                <w:szCs w:val="24"/>
                <w:lang w:eastAsia="zh-CN"/>
              </w:rPr>
              <w:t>教育</w:t>
            </w:r>
          </w:p>
          <w:p>
            <w:pPr>
              <w:pStyle w:val="style4104"/>
              <w:ind w:left="111" w:right="111"/>
              <w:jc w:val="center"/>
              <w:rPr>
                <w:rFonts w:ascii="宋体" w:cs="宋体"/>
                <w:sz w:val="24"/>
                <w:szCs w:val="24"/>
                <w:lang w:eastAsia="zh-CN"/>
              </w:rPr>
            </w:pP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sz w:val="24"/>
                <w:szCs w:val="24"/>
                <w:lang w:eastAsia="zh-CN"/>
              </w:rPr>
            </w:pPr>
          </w:p>
          <w:p>
            <w:pPr>
              <w:pStyle w:val="style4104"/>
              <w:jc w:val="center"/>
              <w:rPr>
                <w:rFonts w:ascii="宋体"/>
                <w:sz w:val="24"/>
                <w:szCs w:val="24"/>
                <w:lang w:eastAsia="zh-CN"/>
              </w:rPr>
            </w:pPr>
          </w:p>
          <w:p>
            <w:pPr>
              <w:pStyle w:val="style4104"/>
              <w:jc w:val="center"/>
              <w:rPr>
                <w:rFonts w:ascii="宋体"/>
                <w:sz w:val="24"/>
                <w:szCs w:val="24"/>
                <w:lang w:eastAsia="zh-CN"/>
              </w:rPr>
            </w:pPr>
            <w:r>
              <w:rPr>
                <w:rFonts w:ascii="宋体" w:hAnsi="宋体" w:hint="eastAsia"/>
                <w:sz w:val="24"/>
                <w:szCs w:val="24"/>
                <w:lang w:eastAsia="zh-CN"/>
              </w:rPr>
              <w:t>金融业</w:t>
            </w:r>
          </w:p>
          <w:p>
            <w:pPr>
              <w:pStyle w:val="style4104"/>
              <w:spacing w:before="12"/>
              <w:jc w:val="center"/>
              <w:rPr>
                <w:rFonts w:ascii="宋体"/>
                <w:sz w:val="24"/>
                <w:szCs w:val="24"/>
                <w:lang w:eastAsia="zh-CN"/>
              </w:rPr>
            </w:pPr>
          </w:p>
          <w:p>
            <w:pPr>
              <w:pStyle w:val="style4104"/>
              <w:ind w:left="255" w:right="256"/>
              <w:jc w:val="center"/>
              <w:rPr>
                <w:rFonts w:ascii="宋体" w:cs="宋体"/>
                <w:sz w:val="24"/>
                <w:szCs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pPr>
              <w:pStyle w:val="style4104"/>
              <w:rPr>
                <w:rFonts w:ascii="宋体"/>
                <w:sz w:val="24"/>
                <w:szCs w:val="24"/>
                <w:lang w:eastAsia="zh-CN"/>
              </w:rPr>
            </w:pPr>
          </w:p>
          <w:p>
            <w:pPr>
              <w:pStyle w:val="style4104"/>
              <w:ind w:left="104" w:right="107"/>
              <w:jc w:val="center"/>
              <w:rPr>
                <w:rFonts w:ascii="宋体" w:cs="宋体"/>
                <w:sz w:val="24"/>
                <w:szCs w:val="24"/>
                <w:lang w:eastAsia="zh-CN"/>
              </w:rPr>
            </w:pPr>
            <w:r>
              <w:rPr>
                <w:rFonts w:ascii="宋体" w:cs="宋体" w:hAnsi="宋体" w:hint="eastAsia"/>
                <w:sz w:val="24"/>
                <w:szCs w:val="24"/>
                <w:lang w:eastAsia="zh-CN"/>
              </w:rPr>
              <w:t>租赁和商务服务业</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sz w:val="24"/>
                <w:szCs w:val="24"/>
                <w:lang w:eastAsia="zh-CN"/>
              </w:rPr>
            </w:pPr>
          </w:p>
          <w:p>
            <w:pPr>
              <w:pStyle w:val="style4104"/>
              <w:jc w:val="center"/>
              <w:rPr>
                <w:rFonts w:ascii="宋体"/>
                <w:sz w:val="24"/>
                <w:szCs w:val="24"/>
                <w:lang w:eastAsia="zh-CN"/>
              </w:rPr>
            </w:pPr>
          </w:p>
          <w:p>
            <w:pPr>
              <w:pStyle w:val="style4104"/>
              <w:jc w:val="center"/>
              <w:rPr>
                <w:rFonts w:ascii="宋体"/>
                <w:sz w:val="24"/>
                <w:szCs w:val="24"/>
                <w:lang w:eastAsia="zh-CN"/>
              </w:rPr>
            </w:pPr>
            <w:r>
              <w:rPr>
                <w:rFonts w:ascii="宋体" w:hAnsi="宋体" w:hint="eastAsia"/>
                <w:sz w:val="24"/>
                <w:szCs w:val="24"/>
                <w:lang w:eastAsia="zh-CN"/>
              </w:rPr>
              <w:t>居民和商务服务业</w:t>
            </w:r>
          </w:p>
          <w:p>
            <w:pPr>
              <w:pStyle w:val="style4104"/>
              <w:spacing w:before="12"/>
              <w:jc w:val="center"/>
              <w:rPr>
                <w:rFonts w:ascii="宋体"/>
                <w:sz w:val="24"/>
                <w:szCs w:val="24"/>
                <w:lang w:eastAsia="zh-CN"/>
              </w:rPr>
            </w:pPr>
          </w:p>
          <w:p>
            <w:pPr>
              <w:pStyle w:val="style4104"/>
              <w:ind w:left="227" w:right="227"/>
              <w:jc w:val="center"/>
              <w:rPr>
                <w:rFonts w:ascii="宋体" w:cs="宋体"/>
                <w:sz w:val="24"/>
                <w:szCs w:val="24"/>
              </w:rPr>
            </w:pPr>
          </w:p>
        </w:tc>
      </w:tr>
      <w:tr>
        <w:tblPrEx/>
        <w:trPr>
          <w:trHeight w:val="586" w:hRule="exact"/>
        </w:trPr>
        <w:tc>
          <w:tcPr>
            <w:tcW w:w="804" w:type="dxa"/>
            <w:tcBorders>
              <w:top w:val="single" w:sz="4" w:space="0" w:color="000000"/>
              <w:left w:val="single" w:sz="4" w:space="0" w:color="000000"/>
              <w:bottom w:val="single" w:sz="4" w:space="0" w:color="000000"/>
              <w:right w:val="single" w:sz="4" w:space="0" w:color="000000"/>
            </w:tcBorders>
            <w:vAlign w:val="center"/>
          </w:tcPr>
          <w:p>
            <w:pPr>
              <w:pStyle w:val="style4104"/>
              <w:spacing w:before="86"/>
              <w:jc w:val="center"/>
              <w:rPr>
                <w:rFonts w:ascii="宋体" w:cs="宋体"/>
                <w:sz w:val="24"/>
                <w:szCs w:val="24"/>
              </w:rPr>
            </w:pPr>
            <w:r>
              <w:rPr>
                <w:rFonts w:ascii="宋体" w:cs="宋体" w:hAnsi="宋体" w:hint="eastAsia"/>
                <w:sz w:val="24"/>
                <w:szCs w:val="24"/>
                <w:lang w:eastAsia="zh-CN"/>
              </w:rPr>
              <w:t>本科</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28.52%</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10.16%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style4104"/>
              <w:ind w:right="217"/>
              <w:jc w:val="center"/>
              <w:rPr>
                <w:rFonts w:ascii="宋体" w:hAnsi="宋体"/>
                <w:sz w:val="24"/>
                <w:szCs w:val="24"/>
                <w:lang w:eastAsia="zh-CN"/>
              </w:rPr>
            </w:pPr>
            <w:r>
              <w:rPr>
                <w:rFonts w:ascii="宋体" w:hAnsi="宋体"/>
                <w:sz w:val="24"/>
                <w:szCs w:val="24"/>
                <w:lang w:eastAsia="zh-CN"/>
              </w:rPr>
              <w:t>8.25%</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7.77%</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style4104"/>
              <w:ind w:right="299"/>
              <w:jc w:val="center"/>
              <w:rPr>
                <w:rFonts w:ascii="宋体" w:hAnsi="宋体"/>
                <w:sz w:val="24"/>
                <w:szCs w:val="24"/>
                <w:lang w:eastAsia="zh-CN"/>
              </w:rPr>
            </w:pPr>
            <w:r>
              <w:rPr>
                <w:rFonts w:ascii="宋体" w:hAnsi="宋体"/>
                <w:sz w:val="24"/>
                <w:szCs w:val="24"/>
                <w:lang w:eastAsia="zh-CN"/>
              </w:rPr>
              <w:t>5.40%</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style4104"/>
              <w:ind w:right="257"/>
              <w:jc w:val="center"/>
              <w:rPr>
                <w:rFonts w:ascii="宋体" w:hAnsi="宋体"/>
                <w:sz w:val="24"/>
                <w:szCs w:val="24"/>
                <w:lang w:eastAsia="zh-CN"/>
              </w:rPr>
            </w:pPr>
            <w:r>
              <w:rPr>
                <w:rFonts w:ascii="宋体" w:hAnsi="宋体"/>
                <w:sz w:val="24"/>
                <w:szCs w:val="24"/>
                <w:lang w:eastAsia="zh-CN"/>
              </w:rPr>
              <w:t>5.10%</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4.55%</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style4104"/>
              <w:ind w:right="255"/>
              <w:jc w:val="center"/>
              <w:rPr>
                <w:rFonts w:ascii="宋体" w:hAnsi="宋体"/>
                <w:sz w:val="24"/>
                <w:szCs w:val="24"/>
                <w:lang w:eastAsia="zh-CN"/>
              </w:rPr>
            </w:pPr>
            <w:r>
              <w:rPr>
                <w:rFonts w:ascii="宋体" w:hAnsi="宋体"/>
                <w:sz w:val="24"/>
                <w:szCs w:val="24"/>
                <w:lang w:eastAsia="zh-CN"/>
              </w:rPr>
              <w:t>4.49%</w:t>
            </w:r>
          </w:p>
        </w:tc>
        <w:tc>
          <w:tcPr>
            <w:tcW w:w="927"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3.79%</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style4104"/>
              <w:ind w:right="226"/>
              <w:jc w:val="center"/>
              <w:rPr>
                <w:rFonts w:ascii="宋体" w:hAnsi="宋体"/>
                <w:sz w:val="24"/>
                <w:szCs w:val="24"/>
                <w:lang w:eastAsia="zh-CN"/>
              </w:rPr>
            </w:pPr>
            <w:r>
              <w:rPr>
                <w:rFonts w:ascii="宋体" w:hAnsi="宋体"/>
                <w:sz w:val="24"/>
                <w:szCs w:val="24"/>
                <w:lang w:eastAsia="zh-CN"/>
              </w:rPr>
              <w:t>3.25%</w:t>
            </w:r>
          </w:p>
        </w:tc>
      </w:tr>
      <w:tr>
        <w:tblPrEx/>
        <w:trPr>
          <w:trHeight w:val="588" w:hRule="exact"/>
        </w:trPr>
        <w:tc>
          <w:tcPr>
            <w:tcW w:w="804" w:type="dxa"/>
            <w:tcBorders>
              <w:top w:val="single" w:sz="4" w:space="0" w:color="000000"/>
              <w:left w:val="single" w:sz="4" w:space="0" w:color="000000"/>
              <w:bottom w:val="single" w:sz="4" w:space="0" w:color="000000"/>
              <w:right w:val="single" w:sz="4" w:space="0" w:color="000000"/>
            </w:tcBorders>
            <w:vAlign w:val="center"/>
          </w:tcPr>
          <w:p>
            <w:pPr>
              <w:pStyle w:val="style4104"/>
              <w:spacing w:before="86"/>
              <w:jc w:val="center"/>
              <w:rPr>
                <w:rFonts w:ascii="宋体" w:cs="宋体"/>
                <w:sz w:val="24"/>
                <w:szCs w:val="24"/>
              </w:rPr>
            </w:pPr>
            <w:r>
              <w:rPr>
                <w:rFonts w:ascii="宋体" w:cs="宋体" w:hAnsi="宋体" w:hint="eastAsia"/>
                <w:sz w:val="24"/>
                <w:szCs w:val="24"/>
                <w:lang w:eastAsia="zh-CN"/>
              </w:rPr>
              <w:t>研究生</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32.20%</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5.08%</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style4104"/>
              <w:spacing w:before="1"/>
              <w:ind w:right="217"/>
              <w:jc w:val="center"/>
              <w:rPr>
                <w:rFonts w:ascii="宋体" w:hAnsi="宋体"/>
                <w:sz w:val="24"/>
                <w:szCs w:val="24"/>
                <w:lang w:eastAsia="zh-CN"/>
              </w:rPr>
            </w:pPr>
            <w:r>
              <w:rPr>
                <w:rFonts w:ascii="宋体" w:hAnsi="宋体"/>
                <w:sz w:val="24"/>
                <w:szCs w:val="24"/>
                <w:lang w:eastAsia="zh-CN"/>
              </w:rPr>
              <w:t>18.64%</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0.56%</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style4104"/>
              <w:spacing w:before="1"/>
              <w:ind w:right="299"/>
              <w:jc w:val="center"/>
              <w:rPr>
                <w:rFonts w:ascii="宋体" w:hAnsi="宋体"/>
                <w:sz w:val="24"/>
                <w:szCs w:val="24"/>
                <w:lang w:eastAsia="zh-CN"/>
              </w:rPr>
            </w:pPr>
            <w:r>
              <w:rPr>
                <w:rFonts w:ascii="宋体" w:hAnsi="宋体"/>
                <w:sz w:val="24"/>
                <w:szCs w:val="24"/>
                <w:lang w:eastAsia="zh-CN"/>
              </w:rPr>
              <w:t>0.56%</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style4104"/>
              <w:spacing w:before="1"/>
              <w:ind w:right="257"/>
              <w:jc w:val="center"/>
              <w:rPr>
                <w:rFonts w:ascii="宋体" w:hAnsi="宋体"/>
                <w:sz w:val="24"/>
                <w:szCs w:val="24"/>
                <w:lang w:eastAsia="zh-CN"/>
              </w:rPr>
            </w:pPr>
            <w:r>
              <w:rPr>
                <w:rFonts w:ascii="宋体" w:hAnsi="宋体"/>
                <w:sz w:val="24"/>
                <w:szCs w:val="24"/>
                <w:lang w:eastAsia="zh-CN"/>
              </w:rPr>
              <w:t>4.52%</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7.34%</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style4104"/>
              <w:spacing w:before="1"/>
              <w:ind w:right="255"/>
              <w:jc w:val="center"/>
              <w:rPr>
                <w:rFonts w:ascii="宋体" w:hAnsi="宋体"/>
                <w:sz w:val="24"/>
                <w:szCs w:val="24"/>
                <w:lang w:eastAsia="zh-CN"/>
              </w:rPr>
            </w:pPr>
            <w:r>
              <w:rPr>
                <w:rFonts w:ascii="宋体" w:hAnsi="宋体"/>
                <w:sz w:val="24"/>
                <w:szCs w:val="24"/>
                <w:lang w:eastAsia="zh-CN"/>
              </w:rPr>
              <w:t>1.69%</w:t>
            </w:r>
          </w:p>
        </w:tc>
        <w:tc>
          <w:tcPr>
            <w:tcW w:w="927"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1.13%</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style4104"/>
              <w:spacing w:before="1"/>
              <w:ind w:right="226"/>
              <w:jc w:val="center"/>
              <w:rPr>
                <w:rFonts w:ascii="宋体" w:hAnsi="宋体"/>
                <w:sz w:val="24"/>
                <w:szCs w:val="24"/>
                <w:lang w:eastAsia="zh-CN"/>
              </w:rPr>
            </w:pPr>
            <w:r>
              <w:rPr>
                <w:rFonts w:ascii="宋体" w:hAnsi="宋体"/>
                <w:sz w:val="24"/>
                <w:szCs w:val="24"/>
                <w:lang w:eastAsia="zh-CN"/>
              </w:rPr>
              <w:t>1.13%</w:t>
            </w:r>
          </w:p>
        </w:tc>
      </w:tr>
      <w:tr>
        <w:tblPrEx/>
        <w:trPr>
          <w:trHeight w:val="621" w:hRule="exact"/>
        </w:trPr>
        <w:tc>
          <w:tcPr>
            <w:tcW w:w="804"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cs="宋体"/>
                <w:sz w:val="24"/>
                <w:szCs w:val="24"/>
              </w:rPr>
            </w:pPr>
            <w:r>
              <w:rPr>
                <w:rFonts w:ascii="宋体" w:cs="宋体" w:hAnsi="宋体" w:hint="eastAsia"/>
                <w:sz w:val="24"/>
                <w:szCs w:val="24"/>
              </w:rPr>
              <w:t>合计</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ind w:right="1"/>
              <w:jc w:val="center"/>
              <w:rPr>
                <w:rFonts w:ascii="宋体" w:hAnsi="宋体"/>
                <w:sz w:val="24"/>
                <w:szCs w:val="24"/>
                <w:lang w:eastAsia="zh-CN"/>
              </w:rPr>
            </w:pPr>
            <w:r>
              <w:rPr>
                <w:rFonts w:ascii="宋体" w:hAnsi="宋体"/>
                <w:sz w:val="24"/>
                <w:szCs w:val="24"/>
                <w:lang w:eastAsia="zh-CN"/>
              </w:rPr>
              <w:t>28.71%</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9.90%</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style4104"/>
              <w:ind w:right="217"/>
              <w:jc w:val="center"/>
              <w:rPr>
                <w:rFonts w:ascii="宋体" w:hAnsi="宋体"/>
                <w:sz w:val="24"/>
                <w:szCs w:val="24"/>
                <w:lang w:eastAsia="zh-CN"/>
              </w:rPr>
            </w:pPr>
            <w:r>
              <w:rPr>
                <w:rFonts w:ascii="宋体" w:hAnsi="宋体"/>
                <w:sz w:val="24"/>
                <w:szCs w:val="24"/>
                <w:lang w:eastAsia="zh-CN"/>
              </w:rPr>
              <w:t>8.78%</w:t>
            </w:r>
          </w:p>
        </w:tc>
        <w:tc>
          <w:tcPr>
            <w:tcW w:w="919"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7.40%</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style4104"/>
              <w:ind w:right="299"/>
              <w:jc w:val="center"/>
              <w:rPr>
                <w:rFonts w:ascii="宋体" w:hAnsi="宋体"/>
                <w:sz w:val="24"/>
                <w:szCs w:val="24"/>
                <w:lang w:eastAsia="zh-CN"/>
              </w:rPr>
            </w:pPr>
            <w:r>
              <w:rPr>
                <w:rFonts w:ascii="宋体" w:hAnsi="宋体"/>
                <w:sz w:val="24"/>
                <w:szCs w:val="24"/>
                <w:lang w:eastAsia="zh-CN"/>
              </w:rPr>
              <w:t>5.15%</w:t>
            </w:r>
          </w:p>
        </w:tc>
        <w:tc>
          <w:tcPr>
            <w:tcW w:w="961" w:type="dxa"/>
            <w:tcBorders>
              <w:top w:val="single" w:sz="4" w:space="0" w:color="000000"/>
              <w:left w:val="single" w:sz="4" w:space="0" w:color="000000"/>
              <w:bottom w:val="single" w:sz="4" w:space="0" w:color="000000"/>
              <w:right w:val="single" w:sz="4" w:space="0" w:color="000000"/>
            </w:tcBorders>
            <w:vAlign w:val="center"/>
          </w:tcPr>
          <w:p>
            <w:pPr>
              <w:pStyle w:val="style4104"/>
              <w:ind w:right="257"/>
              <w:jc w:val="center"/>
              <w:rPr>
                <w:rFonts w:ascii="宋体" w:hAnsi="宋体"/>
                <w:sz w:val="24"/>
                <w:szCs w:val="24"/>
                <w:lang w:eastAsia="zh-CN"/>
              </w:rPr>
            </w:pPr>
            <w:r>
              <w:rPr>
                <w:rFonts w:ascii="宋体" w:hAnsi="宋体"/>
                <w:sz w:val="24"/>
                <w:szCs w:val="24"/>
                <w:lang w:eastAsia="zh-CN"/>
              </w:rPr>
              <w:t>5.07%</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4.69%</w:t>
            </w:r>
          </w:p>
        </w:tc>
        <w:tc>
          <w:tcPr>
            <w:tcW w:w="1045" w:type="dxa"/>
            <w:tcBorders>
              <w:top w:val="single" w:sz="4" w:space="0" w:color="000000"/>
              <w:left w:val="single" w:sz="4" w:space="0" w:color="000000"/>
              <w:bottom w:val="single" w:sz="4" w:space="0" w:color="000000"/>
              <w:right w:val="single" w:sz="4" w:space="0" w:color="000000"/>
            </w:tcBorders>
            <w:vAlign w:val="center"/>
          </w:tcPr>
          <w:p>
            <w:pPr>
              <w:pStyle w:val="style4104"/>
              <w:jc w:val="center"/>
              <w:rPr>
                <w:rFonts w:ascii="宋体" w:hAnsi="宋体"/>
                <w:sz w:val="24"/>
                <w:szCs w:val="24"/>
                <w:lang w:eastAsia="zh-CN"/>
              </w:rPr>
            </w:pPr>
            <w:r>
              <w:rPr>
                <w:rFonts w:ascii="宋体" w:hAnsi="宋体"/>
                <w:sz w:val="24"/>
                <w:szCs w:val="24"/>
                <w:lang w:eastAsia="zh-CN"/>
              </w:rPr>
              <w:t>4.35%</w:t>
            </w:r>
          </w:p>
        </w:tc>
        <w:tc>
          <w:tcPr>
            <w:tcW w:w="927" w:type="dxa"/>
            <w:tcBorders>
              <w:top w:val="single" w:sz="4" w:space="0" w:color="000000"/>
              <w:left w:val="single" w:sz="4" w:space="0" w:color="000000"/>
              <w:bottom w:val="single" w:sz="4" w:space="0" w:color="000000"/>
              <w:right w:val="single" w:sz="4" w:space="0" w:color="000000"/>
            </w:tcBorders>
            <w:vAlign w:val="center"/>
          </w:tcPr>
          <w:p>
            <w:pPr>
              <w:pStyle w:val="style4104"/>
              <w:ind w:right="4"/>
              <w:jc w:val="center"/>
              <w:rPr>
                <w:rFonts w:ascii="宋体" w:hAnsi="宋体"/>
                <w:sz w:val="24"/>
                <w:szCs w:val="24"/>
                <w:lang w:eastAsia="zh-CN"/>
              </w:rPr>
            </w:pPr>
            <w:r>
              <w:rPr>
                <w:rFonts w:ascii="宋体" w:hAnsi="宋体"/>
                <w:sz w:val="24"/>
                <w:szCs w:val="24"/>
                <w:lang w:eastAsia="zh-CN"/>
              </w:rPr>
              <w:t>3.66%</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style4104"/>
              <w:ind w:right="226"/>
              <w:jc w:val="center"/>
              <w:rPr>
                <w:rFonts w:ascii="宋体" w:hAnsi="宋体"/>
                <w:sz w:val="24"/>
                <w:szCs w:val="24"/>
                <w:lang w:eastAsia="zh-CN"/>
              </w:rPr>
            </w:pPr>
            <w:r>
              <w:rPr>
                <w:rFonts w:ascii="宋体" w:hAnsi="宋体"/>
                <w:sz w:val="24"/>
                <w:szCs w:val="24"/>
                <w:lang w:eastAsia="zh-CN"/>
              </w:rPr>
              <w:t>3.14%</w:t>
            </w:r>
          </w:p>
        </w:tc>
      </w:tr>
    </w:tbl>
    <w:p>
      <w:pPr>
        <w:pStyle w:val="style66"/>
        <w:spacing w:lineRule="exact" w:line="576"/>
        <w:ind w:left="0" w:firstLine="640" w:firstLineChars="200"/>
        <w:jc w:val="both"/>
        <w:rPr>
          <w:rFonts w:ascii="黑体" w:cs="宋体" w:eastAsia="黑体" w:hAnsi="黑体"/>
          <w:sz w:val="32"/>
          <w:szCs w:val="32"/>
          <w:lang w:eastAsia="zh-CN"/>
        </w:rPr>
      </w:pPr>
    </w:p>
    <w:p>
      <w:pPr>
        <w:pStyle w:val="style66"/>
        <w:spacing w:lineRule="exact" w:line="576"/>
        <w:ind w:left="0" w:firstLine="640" w:firstLineChars="200"/>
        <w:jc w:val="both"/>
        <w:rPr>
          <w:rFonts w:ascii="黑体" w:cs="宋体" w:eastAsia="黑体" w:hAnsi="黑体"/>
          <w:sz w:val="32"/>
          <w:szCs w:val="32"/>
          <w:lang w:eastAsia="zh-CN"/>
        </w:rPr>
      </w:pPr>
      <w:r>
        <w:rPr>
          <w:rFonts w:ascii="黑体" w:cs="宋体" w:eastAsia="黑体" w:hAnsi="黑体" w:hint="eastAsia"/>
          <w:sz w:val="32"/>
          <w:szCs w:val="32"/>
          <w:lang w:eastAsia="zh-CN"/>
        </w:rPr>
        <w:t>五、就业指导和就业服务</w:t>
      </w:r>
    </w:p>
    <w:p>
      <w:pPr>
        <w:pStyle w:val="style66"/>
        <w:spacing w:lineRule="exact" w:line="576"/>
        <w:ind w:left="0" w:firstLine="602" w:firstLineChars="200"/>
        <w:jc w:val="both"/>
        <w:rPr>
          <w:rFonts w:ascii="黑体" w:cs="宋体" w:eastAsia="黑体"/>
          <w:b/>
          <w:sz w:val="30"/>
          <w:szCs w:val="30"/>
          <w:lang w:eastAsia="zh-CN"/>
        </w:rPr>
      </w:pPr>
      <w:r>
        <w:rPr>
          <w:rFonts w:ascii="黑体" w:cs="宋体" w:eastAsia="黑体"/>
          <w:b/>
          <w:sz w:val="30"/>
          <w:szCs w:val="30"/>
          <w:lang w:eastAsia="zh-CN"/>
        </w:rPr>
        <w:t>1</w:t>
      </w:r>
      <w:r>
        <w:rPr>
          <w:rFonts w:ascii="黑体" w:cs="宋体" w:eastAsia="黑体" w:hint="eastAsia"/>
          <w:b/>
          <w:sz w:val="30"/>
          <w:szCs w:val="30"/>
          <w:lang w:eastAsia="zh-CN"/>
        </w:rPr>
        <w:t>、完善的就业指导和就业服务体系</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cs="宋体" w:eastAsia="仿宋_GB2312" w:hint="eastAsia"/>
          <w:sz w:val="32"/>
          <w:szCs w:val="32"/>
          <w:lang w:eastAsia="zh-CN"/>
        </w:rPr>
        <w:t>学校按照《国务院关于进一步做好新形势下就业创业工作的意见》文件精神和要求，制定了《成都信息工程大学就业管理办法》、《关于做好毕业生精准就业服务工作的实施意见》等指导性文件，建立了就业工作三级联动机制，强化学校就业工作领导小组统筹领导、就业指导中心全面负责、二级学院落实的分工责任制。学校把学生</w:t>
      </w:r>
      <w:r>
        <w:rPr>
          <w:rFonts w:ascii="仿宋_GB2312" w:eastAsia="仿宋_GB2312" w:hint="eastAsia"/>
          <w:sz w:val="32"/>
          <w:szCs w:val="32"/>
          <w:lang w:eastAsia="zh-CN"/>
        </w:rPr>
        <w:t>职业生涯发展与就业创业教育课程体系列入学校人才培养方案。</w:t>
      </w:r>
      <w:r>
        <w:rPr>
          <w:rFonts w:ascii="仿宋_GB2312" w:cs="宋体" w:eastAsia="仿宋_GB2312" w:hint="eastAsia"/>
          <w:sz w:val="32"/>
          <w:szCs w:val="32"/>
          <w:lang w:eastAsia="zh-CN"/>
        </w:rPr>
        <w:t>学校与毕业生就业的区域、行业、系统、重点用人单位以及政府和社会人才机构开展了广泛和深入的合作，形成了完整、有效的毕业生就业空间。学校不断提高毕业生就业工作的信息化程度，为广大毕业生和用人单位提供了针对性强的高效服务。学校每年举办十场以上大中型招聘会和引进上千家优质用人单位来校招聘，为毕业生提供了充足的求职需求信息。学校完善的就业指导和就业服务体系，有力促进了我校毕业生充分就业和高质量就业。</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eastAsia="仿宋_GB2312" w:hint="eastAsia"/>
          <w:sz w:val="32"/>
          <w:szCs w:val="32"/>
          <w:lang w:eastAsia="zh-CN"/>
        </w:rPr>
        <w:t>根据“北京新锦成数据科技有限公司”对毕业生的调查显示，学校举办的招聘会和提供的就业信息是毕业生求职的主要途径。</w:t>
      </w:r>
    </w:p>
    <w:p>
      <w:pPr>
        <w:pStyle w:val="style0"/>
        <w:spacing w:beforeLines="50" w:after="163" w:lineRule="auto" w:line="360"/>
        <w:rPr>
          <w:rFonts w:cs="宋体"/>
          <w:color w:val="4f81bd"/>
          <w:szCs w:val="21"/>
        </w:rPr>
      </w:pPr>
      <w:r>
        <w:rPr>
          <w:b/>
          <w:lang w:eastAsia="zh-CN"/>
        </w:rPr>
        <w:drawing>
          <wp:inline distT="0" distR="0" distL="0" distB="0">
            <wp:extent cx="5372100" cy="306705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20" cstate="print"/>
                    <a:srcRect l="-2351" t="-4824" r="-302" b="-3930"/>
                    <a:stretch/>
                  </pic:blipFill>
                  <pic:spPr>
                    <a:xfrm rot="0">
                      <a:off x="0" y="0"/>
                      <a:ext cx="5372100" cy="3067050"/>
                    </a:xfrm>
                    <a:prstGeom prst="rect"/>
                    <a:ln>
                      <a:noFill/>
                    </a:ln>
                  </pic:spPr>
                </pic:pic>
              </a:graphicData>
            </a:graphic>
          </wp:inline>
        </w:drawing>
      </w:r>
    </w:p>
    <w:bookmarkStart w:id="35" w:name="_Toc491438374"/>
    <w:bookmarkStart w:id="36" w:name="_Toc493839421"/>
    <w:p>
      <w:pPr>
        <w:pStyle w:val="style34"/>
        <w:spacing w:before="120" w:after="120"/>
        <w:rPr/>
      </w:pPr>
      <w:r>
        <w:rPr>
          <w:rFonts w:hint="eastAsia"/>
        </w:rPr>
        <w:t>图</w:t>
      </w:r>
      <w:r>
        <w:t>7      2016</w:t>
      </w:r>
      <w:r>
        <w:rPr>
          <w:rFonts w:hint="eastAsia"/>
        </w:rPr>
        <w:t>届本科毕业生就业服务参与情况</w:t>
      </w:r>
      <w:bookmarkEnd w:id="35"/>
      <w:bookmarkEnd w:id="36"/>
    </w:p>
    <w:p>
      <w:pPr>
        <w:pStyle w:val="style4123"/>
        <w:ind w:firstLine="31680"/>
        <w:rPr/>
      </w:pPr>
      <w:r>
        <w:rPr>
          <w:rFonts w:eastAsia="黑体" w:hint="eastAsia"/>
          <w:caps/>
          <w:color w:val="auto"/>
        </w:rPr>
        <w:t>注：该题为多选题，故各选项的百分比之和不是</w:t>
      </w:r>
      <w:r>
        <w:rPr>
          <w:rFonts w:eastAsia="黑体"/>
          <w:caps/>
          <w:color w:val="auto"/>
        </w:rPr>
        <w:t>100.00%</w:t>
      </w:r>
      <w:r>
        <w:rPr>
          <w:rFonts w:eastAsia="黑体" w:hint="eastAsia"/>
          <w:caps/>
          <w:color w:val="auto"/>
        </w:rPr>
        <w:t>。</w:t>
      </w:r>
    </w:p>
    <w:p>
      <w:pPr>
        <w:pStyle w:val="style66"/>
        <w:spacing w:lineRule="exact" w:line="576"/>
        <w:ind w:left="0" w:firstLine="640" w:firstLineChars="200"/>
        <w:jc w:val="both"/>
        <w:rPr>
          <w:rFonts w:ascii="仿宋_GB2312" w:eastAsia="仿宋_GB2312"/>
          <w:sz w:val="32"/>
          <w:szCs w:val="32"/>
          <w:lang w:eastAsia="zh-CN"/>
        </w:rPr>
      </w:pP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eastAsia="仿宋_GB2312" w:hint="eastAsia"/>
          <w:sz w:val="32"/>
          <w:szCs w:val="32"/>
          <w:lang w:eastAsia="zh-CN"/>
        </w:rPr>
        <w:t>根据“北京麦可思数据有限公司”对毕业生的调查显示，</w:t>
      </w:r>
      <w:r>
        <w:rPr>
          <w:rFonts w:ascii="仿宋_GB2312" w:eastAsia="仿宋_GB2312"/>
          <w:sz w:val="32"/>
          <w:szCs w:val="32"/>
          <w:lang w:eastAsia="zh-CN"/>
        </w:rPr>
        <w:t>57%</w:t>
      </w:r>
      <w:r>
        <w:rPr>
          <w:rFonts w:ascii="仿宋_GB2312" w:eastAsia="仿宋_GB2312" w:hint="eastAsia"/>
          <w:sz w:val="32"/>
          <w:szCs w:val="32"/>
          <w:lang w:eastAsia="zh-CN"/>
        </w:rPr>
        <w:t>的毕业生参加了学校举办的招聘会，对其求职服务的有效性为</w:t>
      </w:r>
      <w:r>
        <w:rPr>
          <w:rFonts w:ascii="仿宋_GB2312" w:eastAsia="仿宋_GB2312"/>
          <w:sz w:val="32"/>
          <w:szCs w:val="32"/>
          <w:lang w:eastAsia="zh-CN"/>
        </w:rPr>
        <w:t>70%</w:t>
      </w:r>
      <w:r>
        <w:rPr>
          <w:rFonts w:ascii="仿宋_GB2312" w:eastAsia="仿宋_GB2312" w:hint="eastAsia"/>
          <w:sz w:val="32"/>
          <w:szCs w:val="32"/>
          <w:lang w:eastAsia="zh-CN"/>
        </w:rPr>
        <w:t>。</w:t>
      </w:r>
    </w:p>
    <w:p>
      <w:pPr>
        <w:pStyle w:val="style66"/>
        <w:spacing w:lineRule="exact" w:line="576"/>
        <w:ind w:left="0" w:firstLine="640" w:firstLineChars="200"/>
        <w:jc w:val="both"/>
        <w:rPr>
          <w:rFonts w:ascii="仿宋_GB2312" w:eastAsia="仿宋_GB2312"/>
          <w:sz w:val="32"/>
          <w:szCs w:val="32"/>
          <w:lang w:eastAsia="zh-CN"/>
        </w:rPr>
      </w:pPr>
    </w:p>
    <w:bookmarkStart w:id="37" w:name="求职服务参与度"/>
    <w:bookmarkEnd w:id="37"/>
    <w:p>
      <w:pPr>
        <w:pStyle w:val="style4126"/>
        <w:spacing w:lineRule="auto" w:line="240"/>
        <w:jc w:val="center"/>
        <w:rPr>
          <w:rFonts w:ascii="Calibri" w:cs="黑体" w:hAnsi="Calibri"/>
        </w:rPr>
      </w:pPr>
      <w:r>
        <w:rPr>
          <w:rFonts w:ascii="Calibri" w:cs="黑体" w:hAnsi="Calibri"/>
        </w:rPr>
        <w:drawing>
          <wp:inline distT="0" distR="0" distL="0" distB="0">
            <wp:extent cx="5210175" cy="2514600"/>
            <wp:effectExtent l="0" t="0" r="0" b="0"/>
            <wp:docPr id="104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21" cstate="print"/>
                    <a:srcRect l="0" t="0" r="0" b="0"/>
                    <a:stretch/>
                  </pic:blipFill>
                  <pic:spPr>
                    <a:xfrm rot="0">
                      <a:off x="0" y="0"/>
                      <a:ext cx="5210175" cy="2514600"/>
                    </a:xfrm>
                    <a:prstGeom prst="rect"/>
                    <a:ln>
                      <a:noFill/>
                    </a:ln>
                  </pic:spPr>
                </pic:pic>
              </a:graphicData>
            </a:graphic>
          </wp:inline>
        </w:drawing>
      </w:r>
    </w:p>
    <w:bookmarkStart w:id="38" w:name="_Toc451241725"/>
    <w:p>
      <w:pPr>
        <w:pStyle w:val="style34"/>
        <w:widowControl w:val="false"/>
        <w:spacing w:lineRule="auto" w:line="360"/>
        <w:ind w:left="420"/>
        <w:rPr>
          <w:rFonts w:cs="宋体" w:eastAsia="宋体"/>
        </w:rPr>
      </w:pPr>
      <w:r>
        <w:rPr>
          <w:rFonts w:cs="宋体" w:eastAsia="宋体" w:hint="eastAsia"/>
        </w:rPr>
        <w:t>图</w:t>
      </w:r>
      <w:r>
        <w:rPr>
          <w:rFonts w:cs="宋体" w:eastAsia="宋体"/>
        </w:rPr>
        <w:t xml:space="preserve">8        </w:t>
      </w:r>
      <w:r>
        <w:rPr>
          <w:rFonts w:cs="宋体" w:eastAsia="宋体" w:hint="eastAsia"/>
        </w:rPr>
        <w:t>毕业生接受母校提供求职服务的比例（多选）</w:t>
      </w:r>
      <w:bookmarkEnd w:id="38"/>
    </w:p>
    <w:p>
      <w:pPr>
        <w:pStyle w:val="style66"/>
        <w:spacing w:lineRule="exact" w:line="576"/>
        <w:ind w:left="0" w:firstLine="627" w:firstLineChars="196"/>
        <w:jc w:val="both"/>
        <w:rPr>
          <w:rFonts w:ascii="仿宋_GB2312" w:cs="宋体" w:eastAsia="仿宋_GB2312"/>
          <w:sz w:val="32"/>
          <w:szCs w:val="32"/>
          <w:lang w:val="en-US" w:eastAsia="zh-CN"/>
        </w:rPr>
      </w:pPr>
      <w:r>
        <w:rPr>
          <w:rFonts w:ascii="仿宋_GB2312" w:cs="宋体" w:eastAsia="仿宋_GB2312" w:hint="eastAsia"/>
          <w:sz w:val="32"/>
          <w:szCs w:val="32"/>
          <w:lang w:val="en-US" w:eastAsia="zh-CN"/>
        </w:rPr>
        <w:t>每次校园招聘会的调查显示，用人单位对学校的就业服务的满意度均在90%以上。</w:t>
      </w:r>
    </w:p>
    <w:p>
      <w:pPr>
        <w:pStyle w:val="style66"/>
        <w:spacing w:lineRule="exact" w:line="576"/>
        <w:ind w:left="0" w:firstLine="602" w:firstLineChars="200"/>
        <w:jc w:val="both"/>
        <w:rPr>
          <w:rFonts w:ascii="黑体" w:cs="宋体" w:eastAsia="黑体"/>
          <w:b/>
          <w:sz w:val="30"/>
          <w:szCs w:val="30"/>
          <w:lang w:eastAsia="zh-CN"/>
        </w:rPr>
      </w:pPr>
      <w:r>
        <w:rPr>
          <w:rFonts w:ascii="黑体" w:cs="宋体" w:eastAsia="黑体"/>
          <w:b/>
          <w:sz w:val="30"/>
          <w:szCs w:val="30"/>
          <w:lang w:eastAsia="zh-CN"/>
        </w:rPr>
        <w:t>2</w:t>
      </w:r>
      <w:r>
        <w:rPr>
          <w:rFonts w:ascii="黑体" w:cs="宋体" w:eastAsia="黑体" w:hint="eastAsia"/>
          <w:b/>
          <w:sz w:val="30"/>
          <w:szCs w:val="30"/>
          <w:lang w:eastAsia="zh-CN"/>
        </w:rPr>
        <w:t>、就业工作举措</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cs="宋体" w:eastAsia="仿宋_GB2312"/>
          <w:sz w:val="32"/>
          <w:szCs w:val="32"/>
          <w:lang w:eastAsia="zh-CN"/>
        </w:rPr>
        <w:t>2017</w:t>
      </w:r>
      <w:r>
        <w:rPr>
          <w:rFonts w:ascii="仿宋_GB2312" w:cs="宋体" w:eastAsia="仿宋_GB2312" w:hint="eastAsia"/>
          <w:sz w:val="32"/>
          <w:szCs w:val="32"/>
          <w:lang w:eastAsia="zh-CN"/>
        </w:rPr>
        <w:t>年学校加大了职业发展与就业创业指导教师的培养力度，选派近</w:t>
      </w:r>
      <w:r>
        <w:rPr>
          <w:rFonts w:ascii="仿宋_GB2312" w:cs="宋体" w:eastAsia="仿宋_GB2312"/>
          <w:sz w:val="32"/>
          <w:szCs w:val="32"/>
          <w:lang w:eastAsia="zh-CN"/>
        </w:rPr>
        <w:t>30</w:t>
      </w:r>
      <w:r>
        <w:rPr>
          <w:rFonts w:ascii="仿宋_GB2312" w:cs="宋体" w:eastAsia="仿宋_GB2312" w:hint="eastAsia"/>
          <w:sz w:val="32"/>
          <w:szCs w:val="32"/>
          <w:lang w:eastAsia="zh-CN"/>
        </w:rPr>
        <w:t>人次参加校外</w:t>
      </w:r>
      <w:r>
        <w:rPr>
          <w:rFonts w:ascii="仿宋_GB2312" w:cs="宋体" w:eastAsia="仿宋_GB2312"/>
          <w:sz w:val="32"/>
          <w:szCs w:val="32"/>
          <w:lang w:eastAsia="zh-CN"/>
        </w:rPr>
        <w:t>TTT</w:t>
      </w:r>
      <w:r>
        <w:rPr>
          <w:rFonts w:ascii="仿宋_GB2312" w:cs="宋体" w:eastAsia="仿宋_GB2312" w:hint="eastAsia"/>
          <w:sz w:val="32"/>
          <w:szCs w:val="32"/>
          <w:lang w:eastAsia="zh-CN"/>
        </w:rPr>
        <w:t>、</w:t>
      </w:r>
      <w:r>
        <w:rPr>
          <w:rFonts w:ascii="仿宋_GB2312" w:cs="宋体" w:eastAsia="仿宋_GB2312"/>
          <w:sz w:val="32"/>
          <w:szCs w:val="32"/>
          <w:lang w:eastAsia="zh-CN"/>
        </w:rPr>
        <w:t>UCG</w:t>
      </w:r>
      <w:r>
        <w:rPr>
          <w:rFonts w:ascii="仿宋_GB2312" w:cs="宋体" w:eastAsia="仿宋_GB2312" w:hint="eastAsia"/>
          <w:sz w:val="32"/>
          <w:szCs w:val="32"/>
          <w:lang w:eastAsia="zh-CN"/>
        </w:rPr>
        <w:t>、高级生涯规划师、创业指导师等培训，对</w:t>
      </w:r>
      <w:r>
        <w:rPr>
          <w:rFonts w:ascii="仿宋_GB2312" w:cs="宋体" w:eastAsia="仿宋_GB2312"/>
          <w:sz w:val="32"/>
          <w:szCs w:val="32"/>
          <w:lang w:eastAsia="zh-CN"/>
        </w:rPr>
        <w:t>50</w:t>
      </w:r>
      <w:r>
        <w:rPr>
          <w:rFonts w:ascii="仿宋_GB2312" w:cs="宋体" w:eastAsia="仿宋_GB2312" w:hint="eastAsia"/>
          <w:sz w:val="32"/>
          <w:szCs w:val="32"/>
          <w:lang w:eastAsia="zh-CN"/>
        </w:rPr>
        <w:t>人次的教师进行了校内内训，完善了教学质量的监控反馈，课程的教学效果得到学生认可。对</w:t>
      </w:r>
      <w:r>
        <w:rPr>
          <w:rFonts w:ascii="仿宋_GB2312" w:cs="宋体" w:eastAsia="仿宋_GB2312"/>
          <w:sz w:val="32"/>
          <w:szCs w:val="32"/>
          <w:lang w:eastAsia="zh-CN"/>
        </w:rPr>
        <w:t>2017</w:t>
      </w:r>
      <w:r>
        <w:rPr>
          <w:rFonts w:ascii="仿宋_GB2312" w:cs="宋体" w:eastAsia="仿宋_GB2312" w:hint="eastAsia"/>
          <w:sz w:val="32"/>
          <w:szCs w:val="32"/>
          <w:lang w:eastAsia="zh-CN"/>
        </w:rPr>
        <w:t>届全体学生开展了职业测评。加大学校“职业咨询室”的宣传力度，为更多学生提供个体咨询，个体指导。</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cs="宋体" w:eastAsia="仿宋_GB2312"/>
          <w:sz w:val="32"/>
          <w:szCs w:val="32"/>
          <w:lang w:eastAsia="zh-CN"/>
        </w:rPr>
        <w:t>2017</w:t>
      </w:r>
      <w:r>
        <w:rPr>
          <w:rFonts w:ascii="仿宋_GB2312" w:cs="宋体" w:eastAsia="仿宋_GB2312" w:hint="eastAsia"/>
          <w:sz w:val="32"/>
          <w:szCs w:val="32"/>
          <w:lang w:eastAsia="zh-CN"/>
        </w:rPr>
        <w:t>年学校引入智慧树、超星尔雅、新锦成等网络课程平台，开发创新创业教材，丰富了创新创业的课程内容。选派一批教师参加创新创业导师培训，推荐</w:t>
      </w:r>
      <w:r>
        <w:rPr>
          <w:rFonts w:ascii="仿宋_GB2312" w:cs="宋体" w:eastAsia="仿宋_GB2312"/>
          <w:sz w:val="32"/>
          <w:szCs w:val="32"/>
          <w:lang w:eastAsia="zh-CN"/>
        </w:rPr>
        <w:t>3</w:t>
      </w:r>
      <w:r>
        <w:rPr>
          <w:rFonts w:ascii="仿宋_GB2312" w:cs="宋体" w:eastAsia="仿宋_GB2312" w:hint="eastAsia"/>
          <w:sz w:val="32"/>
          <w:szCs w:val="32"/>
          <w:lang w:eastAsia="zh-CN"/>
        </w:rPr>
        <w:t>人入库全国万名优秀创新创业导师人才库，</w:t>
      </w:r>
      <w:r>
        <w:rPr>
          <w:rFonts w:ascii="仿宋_GB2312" w:cs="宋体" w:eastAsia="仿宋_GB2312"/>
          <w:sz w:val="32"/>
          <w:szCs w:val="32"/>
          <w:lang w:eastAsia="zh-CN"/>
        </w:rPr>
        <w:t>11</w:t>
      </w:r>
      <w:r>
        <w:rPr>
          <w:rFonts w:ascii="仿宋_GB2312" w:cs="宋体" w:eastAsia="仿宋_GB2312" w:hint="eastAsia"/>
          <w:sz w:val="32"/>
          <w:szCs w:val="32"/>
          <w:lang w:eastAsia="zh-CN"/>
        </w:rPr>
        <w:t>人入库省级优秀创新创业导师人才库，提高</w:t>
      </w:r>
      <w:bookmarkStart w:id="39" w:name="_GoBack"/>
      <w:bookmarkEnd w:id="39"/>
      <w:r>
        <w:rPr>
          <w:rFonts w:ascii="仿宋_GB2312" w:cs="宋体" w:eastAsia="仿宋_GB2312" w:hint="eastAsia"/>
          <w:sz w:val="32"/>
          <w:szCs w:val="32"/>
          <w:lang w:eastAsia="zh-CN"/>
        </w:rPr>
        <w:t>了教师队伍的质量。同时，进一步完善了平台建设、大创项目、双创竞赛、创业项目孵化为重点的创新创业实践训练体系，将创新创业教育融入人才培养全过程，有效提高了毕业生的就业竞争力。</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cs="宋体" w:eastAsia="仿宋_GB2312" w:hint="eastAsia"/>
          <w:sz w:val="32"/>
          <w:szCs w:val="32"/>
          <w:lang w:eastAsia="zh-CN"/>
        </w:rPr>
        <w:t>今年学校与毕业生就业重点区域珠三角、长三角、京津翼经济区的主要城市人才机构达成了新的战略合作关系，进一步巩固和拓展了毕业生就业空间。</w:t>
      </w:r>
    </w:p>
    <w:p>
      <w:pPr>
        <w:pStyle w:val="style66"/>
        <w:spacing w:lineRule="exact" w:line="576"/>
        <w:ind w:left="0" w:firstLine="627" w:firstLineChars="196"/>
        <w:jc w:val="both"/>
        <w:rPr>
          <w:rFonts w:ascii="仿宋_GB2312" w:cs="宋体" w:eastAsia="仿宋_GB2312"/>
          <w:sz w:val="32"/>
          <w:szCs w:val="32"/>
          <w:lang w:eastAsia="zh-CN"/>
        </w:rPr>
      </w:pPr>
      <w:r>
        <w:rPr>
          <w:rFonts w:ascii="仿宋_GB2312" w:cs="宋体" w:eastAsia="仿宋_GB2312" w:hint="eastAsia"/>
          <w:sz w:val="32"/>
          <w:szCs w:val="32"/>
          <w:lang w:eastAsia="zh-CN"/>
        </w:rPr>
        <w:t>学校采取与行业龙头企业联合开办定制班的方式为毕业生提供高质量的就业渠道，中电班、索成易定制班使</w:t>
      </w:r>
      <w:r>
        <w:rPr>
          <w:rFonts w:ascii="仿宋_GB2312" w:cs="宋体" w:eastAsia="仿宋_GB2312"/>
          <w:sz w:val="32"/>
          <w:szCs w:val="32"/>
          <w:lang w:eastAsia="zh-CN"/>
        </w:rPr>
        <w:t>100</w:t>
      </w:r>
      <w:r>
        <w:rPr>
          <w:rFonts w:ascii="仿宋_GB2312" w:cs="宋体" w:eastAsia="仿宋_GB2312" w:hint="eastAsia"/>
          <w:sz w:val="32"/>
          <w:szCs w:val="32"/>
          <w:lang w:eastAsia="zh-CN"/>
        </w:rPr>
        <w:t>余名毕业生受益。</w:t>
      </w:r>
    </w:p>
    <w:p>
      <w:pPr>
        <w:pStyle w:val="style66"/>
        <w:spacing w:lineRule="exact" w:line="576"/>
        <w:ind w:left="0" w:firstLine="640" w:firstLineChars="200"/>
        <w:jc w:val="both"/>
        <w:rPr>
          <w:rFonts w:ascii="仿宋_GB2312" w:eastAsia="仿宋_GB2312"/>
          <w:color w:val="ff0000"/>
          <w:sz w:val="32"/>
          <w:szCs w:val="32"/>
          <w:lang w:eastAsia="zh-CN"/>
        </w:rPr>
      </w:pPr>
    </w:p>
    <w:p>
      <w:pPr>
        <w:pStyle w:val="style66"/>
        <w:spacing w:lineRule="exact" w:line="576"/>
        <w:ind w:left="0" w:firstLine="440" w:firstLineChars="200"/>
        <w:jc w:val="both"/>
        <w:rPr>
          <w:lang w:eastAsia="zh-CN"/>
        </w:rPr>
      </w:pPr>
    </w:p>
    <w:sectPr>
      <w:footerReference w:type="even" r:id="rId22"/>
      <w:footerReference w:type="default" r:id="rId23"/>
      <w:pgSz w:w="11907" w:h="16840" w:orient="portrait"/>
      <w:pgMar w:top="1120" w:right="1240" w:bottom="1220" w:left="1660" w:header="720" w:footer="103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mbria">
    <w:altName w:val="Cambria"/>
    <w:panose1 w:val="02040503050004030204"/>
    <w:charset w:val="00"/>
    <w:family w:val="roman"/>
    <w:pitch w:val="default"/>
    <w:sig w:usb0="E00006FF" w:usb1="400004FF" w:usb2="00000000" w:usb3="00000000" w:csb0="2000019F" w:csb1="00000000"/>
  </w:font>
  <w:font w:name="Calibri">
    <w:altName w:val="Calibri"/>
    <w:panose1 w:val="020f0502020002030204"/>
    <w:charset w:val="00"/>
    <w:family w:val="swiss"/>
    <w:pitch w:val="default"/>
    <w:sig w:usb0="E0002A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Microsoft JhengHei">
    <w:altName w:val="Microsoft JhengHei"/>
    <w:panose1 w:val="020b0604030005040204"/>
    <w:charset w:val="88"/>
    <w:family w:val="swiss"/>
    <w:pitch w:val="default"/>
    <w:sig w:usb0="000002A7" w:usb1="28CF4400" w:usb2="00000016" w:usb3="00000000" w:csb0="00100009"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Arial Unicode MS">
    <w:altName w:val="Arial Unicode MS"/>
    <w:panose1 w:val="020b0604020002020204"/>
    <w:charset w:val="86"/>
    <w:family w:val="auto"/>
    <w:pitch w:val="default"/>
    <w:sig w:usb0="FFFFFFFF" w:usb1="E9FFFFFF" w:usb2="0000003F" w:usb3="00000000" w:csb0="603F01FF" w:csb1="FFFF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exact" w:line="200"/>
      <w:rPr>
        <w:sz w:val="20"/>
        <w:szCs w:val="20"/>
      </w:rPr>
    </w:pPr>
    <w:r>
      <w:rPr>
        <w:lang w:eastAsia="zh-CN"/>
      </w:rPr>
      <w:pict>
        <v:shapetype id="_x0000_t202" coordsize="21600,21600" o:spt="202" path="m,l,21600r21600,l21600,xe">
          <v:stroke joinstyle="miter"/>
          <v:path gradientshapeok="t" o:connecttype="rect"/>
        </v:shapetype>
        <v:shape id="4098" type="#_x0000_t202" filled="f" stroked="f" style="position:absolute;margin-left:303.9pt;margin-top:778.9pt;width:13.1pt;height:24.95pt;z-index:-2147483645;mso-position-horizontal-relative:page;mso-position-vertical-relative:page;mso-width-relative:page;mso-height-relative:page;mso-wrap-distance-left:0.0pt;mso-wrap-distance-right:0.0pt;visibility:visible;">
          <v:stroke on="f" joinstyle="miter"/>
          <v:fill/>
          <v:textbox inset="0.0pt,0.0pt,0.0pt,0.0pt">
            <w:txbxContent>
              <w:p>
                <w:pPr>
                  <w:pStyle w:val="style0"/>
                  <w:spacing w:lineRule="exact" w:line="203"/>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b/>
                    <w:bCs/>
                    <w:sz w:val="18"/>
                    <w:szCs w:val="18"/>
                  </w:rPr>
                  <w:t>21</w:t>
                </w:r>
                <w:r>
                  <w:rPr>
                    <w:rFonts w:cs="Calibri"/>
                    <w:sz w:val="18"/>
                    <w:szCs w:val="18"/>
                  </w:rPr>
                  <w:fldChar w:fldCharType="end"/>
                </w:r>
              </w:p>
              <w:p>
                <w:pPr>
                  <w:pStyle w:val="style66"/>
                  <w:spacing w:lineRule="exact" w:line="276"/>
                  <w:ind w:left="25" w:right="242"/>
                  <w:rPr>
                    <w:rFonts w:cs="宋体"/>
                  </w:rPr>
                </w:pPr>
              </w:p>
            </w:txbxContent>
          </v:textbox>
        </v:shape>
      </w:pic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rPr>
      <w:t>18</w:t>
    </w:r>
    <w:r>
      <w:rPr>
        <w:rStyle w:val="style41"/>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rPr>
      <w:t>17</w:t>
    </w:r>
    <w:r>
      <w:rPr>
        <w:rStyle w:val="style41"/>
      </w:rPr>
      <w:fldChar w:fldCharType="end"/>
    </w:r>
  </w:p>
  <w:p>
    <w:pPr>
      <w:pStyle w:val="style32"/>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exact" w:line="200"/>
      <w:rPr>
        <w:sz w:val="20"/>
        <w:szCs w:val="20"/>
      </w:rPr>
    </w:pPr>
    <w:r>
      <w:rPr>
        <w:lang w:eastAsia="zh-CN"/>
      </w:rPr>
      <w:pict>
        <v:shapetype id="_x0000_t202" coordsize="21600,21600" o:spt="202" path="m,l,21600r21600,l21600,xe">
          <v:stroke joinstyle="miter"/>
          <v:path gradientshapeok="t" o:connecttype="rect"/>
        </v:shapetype>
        <v:shape id="4097" type="#_x0000_t202" filled="f" stroked="f" style="position:absolute;margin-left:303.9pt;margin-top:778.9pt;width:13.1pt;height:24.95pt;z-index:-2147483644;mso-position-horizontal-relative:page;mso-position-vertical-relative:page;mso-width-relative:page;mso-height-relative:page;mso-wrap-distance-left:0.0pt;mso-wrap-distance-right:0.0pt;visibility:visible;">
          <v:stroke on="f" joinstyle="miter"/>
          <v:fill/>
          <v:textbox inset="0.0pt,0.0pt,0.0pt,0.0pt">
            <w:txbxContent>
              <w:p>
                <w:pPr>
                  <w:pStyle w:val="style0"/>
                  <w:spacing w:lineRule="exact" w:line="203"/>
                  <w:ind w:left="40"/>
                  <w:rPr>
                    <w:rFonts w:cs="Calibri"/>
                    <w:sz w:val="18"/>
                    <w:szCs w:val="18"/>
                  </w:rPr>
                </w:pP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b/>
                    <w:bCs/>
                    <w:sz w:val="18"/>
                    <w:szCs w:val="18"/>
                  </w:rPr>
                  <w:t>22</w:t>
                </w:r>
                <w:r>
                  <w:rPr>
                    <w:rFonts w:cs="Calibri"/>
                    <w:sz w:val="18"/>
                    <w:szCs w:val="18"/>
                  </w:rPr>
                  <w:fldChar w:fldCharType="end"/>
                </w:r>
              </w:p>
              <w:p>
                <w:pPr>
                  <w:pStyle w:val="style66"/>
                  <w:spacing w:lineRule="exact" w:line="276"/>
                  <w:ind w:left="25" w:right="242"/>
                  <w:rPr>
                    <w:rFonts w:cs="宋体"/>
                  </w:rPr>
                </w:pP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20"/>
      <w:ind w:leftChars="0" w:firstLine="0" w:firstLineChars="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ind w:left="210"/>
      <w:jc w:val="right"/>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left="21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20"/>
      <w:ind w:leftChars="0" w:firstLine="0" w:firstLineChars="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ind w:left="210"/>
      <w:jc w:val="right"/>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left="2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C243D15"/>
    <w:lvl w:ilvl="0">
      <w:start w:val="1"/>
      <w:numFmt w:val="chineseCountingThousand"/>
      <w:pStyle w:val="style4114"/>
      <w:lvlText w:val="第%1章"/>
      <w:lvlJc w:val="left"/>
      <w:pPr/>
      <w:rPr>
        <w:rFonts w:cs="Times New Roman" w:hint="eastAsia"/>
        <w:b/>
        <w:sz w:val="44"/>
        <w:szCs w:val="44"/>
      </w:rPr>
    </w:lvl>
    <w:lvl w:ilvl="1">
      <w:start w:val="1"/>
      <w:numFmt w:val="chineseCountingThousand"/>
      <w:lvlText w:val="%2  "/>
      <w:lvlJc w:val="left"/>
      <w:pPr>
        <w:ind w:left="2552"/>
      </w:pPr>
      <w:rPr>
        <w:rFonts w:cs="Times New Roman" w:hint="eastAsia"/>
      </w:rPr>
    </w:lvl>
    <w:lvl w:ilvl="2">
      <w:start w:val="1"/>
      <w:numFmt w:val="chineseCountingThousand"/>
      <w:pStyle w:val="style4115"/>
      <w:lvlText w:val="（%3）"/>
      <w:lvlJc w:val="left"/>
      <w:pPr/>
      <w:rPr>
        <w:rFonts w:cs="Times New Roman" w:hint="eastAsia"/>
      </w:rPr>
    </w:lvl>
    <w:lvl w:ilvl="3">
      <w:start w:val="1"/>
      <w:numFmt w:val="decimal"/>
      <w:pStyle w:val="style4116"/>
      <w:isLgl/>
      <w:lvlText w:val="%4."/>
      <w:lvlJc w:val="left"/>
      <w:pPr/>
      <w:rPr>
        <w:rFonts w:cs="Times New Roman" w:hint="eastAsia"/>
      </w:rPr>
    </w:lvl>
    <w:lvl w:ilvl="4">
      <w:start w:val="1"/>
      <w:numFmt w:val="decimal"/>
      <w:lvlText w:val="%5"/>
      <w:lvlJc w:val="left"/>
      <w:pPr/>
      <w:rPr>
        <w:rFonts w:cs="Times New Roman" w:hint="eastAsia"/>
      </w:rPr>
    </w:lvl>
    <w:lvl w:ilvl="5">
      <w:start w:val="1"/>
      <w:numFmt w:val="decimal"/>
      <w:pStyle w:val="style4117"/>
      <w:isLgl/>
      <w:lvlText w:val="表%1-%6"/>
      <w:lvlJc w:val="left"/>
      <w:pPr>
        <w:tabs>
          <w:tab w:val="left" w:leader="none" w:pos="2664"/>
        </w:tabs>
        <w:ind w:left="1984"/>
      </w:pPr>
      <w:rPr>
        <w:rFonts w:cs="Times New Roman" w:hint="eastAsia"/>
        <w:b/>
      </w:rPr>
    </w:lvl>
    <w:lvl w:ilvl="6">
      <w:start w:val="1"/>
      <w:numFmt w:val="decimal"/>
      <w:pStyle w:val="style4118"/>
      <w:isLgl/>
      <w:lvlText w:val="图%1-%7"/>
      <w:lvlJc w:val="left"/>
      <w:pPr>
        <w:tabs>
          <w:tab w:val="left" w:leader="none" w:pos="2240"/>
        </w:tabs>
        <w:ind w:left="1560"/>
      </w:pPr>
      <w:rPr>
        <w:rFonts w:cs="Times New Roman"/>
        <w:b w:val="false"/>
        <w:bCs w:val="false"/>
        <w:i w:val="false"/>
        <w:iCs w:val="false"/>
        <w:caps w:val="false"/>
        <w:smallCaps w:val="false"/>
        <w:outline w:val="false"/>
        <w:emboss w:val="false"/>
        <w:imprint w:val="false"/>
        <w:vanish w:val="false"/>
        <w:spacing w:val="0"/>
        <w:kern w:val="0"/>
        <w:position w:val="0"/>
        <w:u w:val="none"/>
        <w:vertAlign w:val="baseline"/>
        <w14:shadow w14:ky="0" w14:sx="100000" w14:algn="none" w14:blurRad="0" w14:sy="100000" w14:dir="0" w14:dist="0" w14:kx="0">
          <w14:srgbClr w14:val="808080"/>
        </w14:shadow>
      </w:rPr>
    </w:lvl>
    <w:lvl w:ilvl="7">
      <w:start w:val="1"/>
      <w:numFmt w:val="decimal"/>
      <w:lvlText w:val="%1.%2.%3.%4.%5.%6.%7.%8"/>
      <w:lvlJc w:val="left"/>
      <w:pPr/>
      <w:rPr>
        <w:rFonts w:cs="Times New Roman" w:hint="eastAsia"/>
      </w:rPr>
    </w:lvl>
    <w:lvl w:ilvl="8">
      <w:start w:val="1"/>
      <w:numFmt w:val="decimal"/>
      <w:lvlText w:val="%1.%2.%3.%4.%5.%6.%7.%8.%9"/>
      <w:lvlJc w:val="left"/>
      <w:pPr/>
      <w:rPr>
        <w:rFonts w:cs="Times New Roman"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evenAndOddHeaders/>
  <w:drawingGridHorizontalSpacing w:val="110"/>
  <w:noPunctuationKerning/>
  <w:characterSpacingControl w:val="doNotCompress"/>
  <w:noLineBreaksAfter w:lang="zh-CN" w:val="$([{£¥·‘“〈《「『【〔〖〝﹙﹛﹝＄（．［｛￡￥"/>
  <w:noLineBreaksBefore w:lang="zh-CN" w:val="!%),.:;&gt;?]}¢¨°·ˇˉ―‖’”…‰′″›℃∶、。〃〉》」』】〕〗〞︶︺︾﹀﹄﹚﹜﹞！＂％＇），．：；？］｀｜｝～￠"/>
  <w:compat>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pPr>
    <w:rPr>
      <w:rFonts w:ascii="Calibri" w:cs="Times New Roman" w:eastAsia="宋体" w:hAnsi="Calibri"/>
      <w:kern w:val="0"/>
      <w:sz w:val="22"/>
      <w:szCs w:val="22"/>
      <w:lang w:val="en-US" w:bidi="ar-SA" w:eastAsia="en-US"/>
    </w:rPr>
  </w:style>
  <w:style w:type="paragraph" w:styleId="style1">
    <w:name w:val="heading 1"/>
    <w:basedOn w:val="style0"/>
    <w:next w:val="style0"/>
    <w:link w:val="style4097"/>
    <w:qFormat/>
    <w:uiPriority w:val="99"/>
    <w:pPr>
      <w:ind w:left="762"/>
      <w:outlineLvl w:val="0"/>
    </w:pPr>
    <w:rPr>
      <w:rFonts w:ascii="Times New Roman" w:hAnsi="Times New Roman"/>
      <w:b/>
      <w:kern w:val="44"/>
      <w:sz w:val="44"/>
      <w:szCs w:val="20"/>
    </w:rPr>
  </w:style>
  <w:style w:type="paragraph" w:styleId="style2">
    <w:name w:val="heading 2"/>
    <w:basedOn w:val="style0"/>
    <w:next w:val="style0"/>
    <w:link w:val="style4098"/>
    <w:qFormat/>
    <w:uiPriority w:val="99"/>
    <w:pPr>
      <w:ind w:left="423"/>
      <w:outlineLvl w:val="1"/>
    </w:pPr>
    <w:rPr>
      <w:rFonts w:ascii="Cambria" w:hAnsi="Cambria"/>
      <w:b/>
      <w:sz w:val="32"/>
      <w:szCs w:val="20"/>
    </w:rPr>
  </w:style>
  <w:style w:type="character" w:default="1" w:styleId="style65">
    <w:name w:val="Default Paragraph Font"/>
    <w:next w:val="style65"/>
    <w:uiPriority w:val="99"/>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06">
    <w:name w:val="annotation subject"/>
    <w:basedOn w:val="style30"/>
    <w:next w:val="style30"/>
    <w:link w:val="style4112"/>
    <w:uiPriority w:val="99"/>
    <w:pPr/>
    <w:rPr>
      <w:b/>
    </w:rPr>
  </w:style>
  <w:style w:type="paragraph" w:styleId="style30">
    <w:name w:val="annotation text"/>
    <w:basedOn w:val="style0"/>
    <w:next w:val="style30"/>
    <w:link w:val="style4111"/>
    <w:uiPriority w:val="99"/>
    <w:pPr/>
    <w:rPr>
      <w:szCs w:val="20"/>
    </w:rPr>
  </w:style>
  <w:style w:type="paragraph" w:styleId="style34">
    <w:name w:val="caption"/>
    <w:basedOn w:val="style0"/>
    <w:next w:val="style0"/>
    <w:link w:val="style4122"/>
    <w:qFormat/>
    <w:uiPriority w:val="99"/>
    <w:pPr>
      <w:widowControl/>
      <w:spacing w:beforeLines="50" w:afterLines="50"/>
      <w:jc w:val="center"/>
    </w:pPr>
    <w:rPr>
      <w:rFonts w:ascii="Times New Roman" w:eastAsia="黑体" w:hAnsi="Times New Roman"/>
      <w:b/>
      <w:kern w:val="2"/>
      <w:sz w:val="21"/>
      <w:szCs w:val="20"/>
      <w:lang w:eastAsia="zh-CN"/>
    </w:rPr>
  </w:style>
  <w:style w:type="paragraph" w:styleId="style66">
    <w:name w:val="Body Text"/>
    <w:basedOn w:val="style0"/>
    <w:next w:val="style66"/>
    <w:link w:val="style4099"/>
    <w:uiPriority w:val="99"/>
    <w:pPr>
      <w:ind w:left="138"/>
    </w:pPr>
    <w:rPr>
      <w:rFonts w:ascii="Times New Roman" w:hAnsi="Times New Roman"/>
      <w:szCs w:val="20"/>
    </w:rPr>
  </w:style>
  <w:style w:type="paragraph" w:styleId="style90">
    <w:name w:val="Plain Text"/>
    <w:basedOn w:val="style0"/>
    <w:next w:val="style90"/>
    <w:link w:val="style4121"/>
    <w:uiPriority w:val="99"/>
    <w:pPr/>
    <w:rPr>
      <w:rFonts w:ascii="宋体" w:hAnsi="Courier New"/>
      <w:sz w:val="21"/>
      <w:szCs w:val="20"/>
    </w:rPr>
  </w:style>
  <w:style w:type="paragraph" w:styleId="style153">
    <w:name w:val="Balloon Text"/>
    <w:basedOn w:val="style0"/>
    <w:next w:val="style153"/>
    <w:link w:val="style4113"/>
    <w:uiPriority w:val="99"/>
    <w:pPr/>
    <w:rPr>
      <w:sz w:val="18"/>
      <w:szCs w:val="20"/>
    </w:rPr>
  </w:style>
  <w:style w:type="paragraph" w:styleId="style32">
    <w:name w:val="footer"/>
    <w:basedOn w:val="style0"/>
    <w:next w:val="style32"/>
    <w:link w:val="style4100"/>
    <w:uiPriority w:val="99"/>
    <w:pPr>
      <w:tabs>
        <w:tab w:val="center" w:leader="none" w:pos="4153"/>
        <w:tab w:val="right" w:leader="none" w:pos="8306"/>
      </w:tabs>
      <w:snapToGrid w:val="false"/>
    </w:pPr>
    <w:rPr>
      <w:rFonts w:ascii="Times New Roman" w:hAnsi="Times New Roman"/>
      <w:sz w:val="18"/>
      <w:szCs w:val="20"/>
    </w:rPr>
  </w:style>
  <w:style w:type="paragraph" w:styleId="style31">
    <w:name w:val="header"/>
    <w:basedOn w:val="style0"/>
    <w:next w:val="style31"/>
    <w:link w:val="style4101"/>
    <w:uiPriority w:val="99"/>
    <w:pPr>
      <w:pBdr>
        <w:bottom w:val="single" w:sz="6" w:space="1" w:color="auto"/>
      </w:pBdr>
      <w:tabs>
        <w:tab w:val="center" w:leader="none" w:pos="4153"/>
        <w:tab w:val="right" w:leader="none" w:pos="8306"/>
      </w:tabs>
      <w:snapToGrid w:val="false"/>
      <w:jc w:val="center"/>
    </w:pPr>
    <w:rPr>
      <w:rFonts w:ascii="Times New Roman" w:hAnsi="Times New Roman"/>
      <w:sz w:val="18"/>
      <w:szCs w:val="20"/>
    </w:rPr>
  </w:style>
  <w:style w:type="paragraph" w:styleId="style94">
    <w:name w:val="Normal (Web)"/>
    <w:basedOn w:val="style0"/>
    <w:next w:val="style94"/>
    <w:uiPriority w:val="99"/>
    <w:pPr>
      <w:widowControl/>
      <w:spacing w:before="120" w:after="120"/>
    </w:pPr>
    <w:rPr>
      <w:rFonts w:ascii="宋体" w:cs="宋体" w:hAnsi="宋体"/>
      <w:sz w:val="18"/>
      <w:szCs w:val="18"/>
      <w:lang w:eastAsia="zh-CN"/>
    </w:rPr>
  </w:style>
  <w:style w:type="character" w:styleId="style41">
    <w:name w:val="page number"/>
    <w:basedOn w:val="style65"/>
    <w:next w:val="style41"/>
    <w:uiPriority w:val="99"/>
    <w:rPr>
      <w:rFonts w:cs="Times New Roman"/>
    </w:rPr>
  </w:style>
  <w:style w:type="character" w:styleId="style39">
    <w:name w:val="annotation reference"/>
    <w:basedOn w:val="style65"/>
    <w:next w:val="style39"/>
    <w:uiPriority w:val="99"/>
    <w:rPr>
      <w:rFonts w:cs="Times New Roman"/>
      <w:sz w:val="21"/>
    </w:rPr>
  </w:style>
  <w:style w:type="character" w:customStyle="1" w:styleId="style4097">
    <w:name w:val="Heading 1 Char_75aa5f7a-7868-49bf-a778-87e1cb9ce181"/>
    <w:basedOn w:val="style65"/>
    <w:next w:val="style4097"/>
    <w:link w:val="style1"/>
    <w:uiPriority w:val="99"/>
    <w:rPr>
      <w:rFonts w:cs="Times New Roman"/>
      <w:b/>
      <w:kern w:val="44"/>
      <w:sz w:val="44"/>
      <w:lang w:eastAsia="en-US"/>
    </w:rPr>
  </w:style>
  <w:style w:type="character" w:customStyle="1" w:styleId="style4098">
    <w:name w:val="Heading 2 Char_1014798f-c1f3-4937-a0c6-b8d2c69447a4"/>
    <w:basedOn w:val="style65"/>
    <w:next w:val="style4098"/>
    <w:link w:val="style2"/>
    <w:uiPriority w:val="99"/>
    <w:rPr>
      <w:rFonts w:ascii="Cambria" w:cs="Times New Roman" w:eastAsia="宋体" w:hAnsi="Cambria"/>
      <w:b/>
      <w:kern w:val="0"/>
      <w:sz w:val="32"/>
      <w:lang w:eastAsia="en-US"/>
    </w:rPr>
  </w:style>
  <w:style w:type="character" w:customStyle="1" w:styleId="style4099">
    <w:name w:val="Body Text Char"/>
    <w:basedOn w:val="style65"/>
    <w:next w:val="style4099"/>
    <w:link w:val="style66"/>
    <w:uiPriority w:val="99"/>
    <w:rPr>
      <w:rFonts w:cs="Times New Roman"/>
      <w:kern w:val="0"/>
      <w:sz w:val="22"/>
      <w:lang w:eastAsia="en-US"/>
    </w:rPr>
  </w:style>
  <w:style w:type="character" w:customStyle="1" w:styleId="style4100">
    <w:name w:val="Footer Char_a074eb90-9ec4-482b-b106-a4a836dc23bb"/>
    <w:basedOn w:val="style65"/>
    <w:next w:val="style4100"/>
    <w:link w:val="style32"/>
    <w:uiPriority w:val="99"/>
    <w:rPr>
      <w:rFonts w:cs="Times New Roman"/>
      <w:kern w:val="0"/>
      <w:sz w:val="18"/>
      <w:lang w:eastAsia="en-US"/>
    </w:rPr>
  </w:style>
  <w:style w:type="character" w:customStyle="1" w:styleId="style4101">
    <w:name w:val="Header Char_792d9e08-3814-4f94-b77e-54c90da60296"/>
    <w:basedOn w:val="style65"/>
    <w:next w:val="style4101"/>
    <w:link w:val="style31"/>
    <w:uiPriority w:val="99"/>
    <w:rPr>
      <w:rFonts w:cs="Times New Roman"/>
      <w:kern w:val="0"/>
      <w:sz w:val="18"/>
      <w:lang w:eastAsia="en-US"/>
    </w:rPr>
  </w:style>
  <w:style w:type="table" w:customStyle="1" w:styleId="style4102">
    <w:name w:val="Table Normal1"/>
    <w:next w:val="style4102"/>
    <w:uiPriority w:val="99"/>
    <w:pPr/>
    <w:rPr>
      <w:kern w:val="0"/>
      <w:sz w:val="20"/>
      <w:szCs w:val="20"/>
    </w:rPr>
    <w:tblPr>
      <w:tblLayout w:type="fixed"/>
      <w:tblCellMar>
        <w:top w:w="0" w:type="dxa"/>
        <w:left w:w="0" w:type="dxa"/>
        <w:bottom w:w="0" w:type="dxa"/>
        <w:right w:w="0" w:type="dxa"/>
      </w:tblCellMar>
    </w:tblPr>
    <w:tcPr>
      <w:tcBorders/>
    </w:tcPr>
  </w:style>
  <w:style w:type="paragraph" w:customStyle="1" w:styleId="style4103">
    <w:name w:val="List Paragraph1"/>
    <w:basedOn w:val="style0"/>
    <w:next w:val="style4103"/>
    <w:uiPriority w:val="99"/>
    <w:pPr/>
  </w:style>
  <w:style w:type="paragraph" w:customStyle="1" w:styleId="style4104">
    <w:name w:val="Table Paragraph"/>
    <w:basedOn w:val="style0"/>
    <w:next w:val="style4104"/>
    <w:uiPriority w:val="99"/>
    <w:pPr/>
  </w:style>
  <w:style w:type="paragraph" w:customStyle="1" w:styleId="style4105">
    <w:name w:val="报告正文样例"/>
    <w:next w:val="style4105"/>
    <w:link w:val="style4106"/>
    <w:uiPriority w:val="99"/>
    <w:pPr>
      <w:spacing w:lineRule="auto" w:line="360"/>
      <w:ind w:firstLine="200" w:firstLineChars="200"/>
      <w:jc w:val="both"/>
    </w:pPr>
    <w:rPr>
      <w:rFonts w:ascii="Times New Roman" w:cs="Times New Roman" w:eastAsia="黑体" w:hAnsi="Times New Roman"/>
      <w:b/>
      <w:color w:val="000000"/>
      <w:kern w:val="0"/>
      <w:sz w:val="22"/>
      <w:szCs w:val="22"/>
      <w:lang w:val="zh-CN" w:bidi="ar-SA" w:eastAsia="zh-CN"/>
    </w:rPr>
  </w:style>
  <w:style w:type="character" w:customStyle="1" w:styleId="style4106">
    <w:name w:val="报告正文样例 Char"/>
    <w:next w:val="style4106"/>
    <w:link w:val="style4105"/>
    <w:uiPriority w:val="99"/>
    <w:rPr>
      <w:rFonts w:eastAsia="黑体"/>
      <w:b/>
      <w:color w:val="000000"/>
      <w:sz w:val="22"/>
      <w:lang w:val="zh-CN" w:eastAsia="zh-CN"/>
    </w:rPr>
  </w:style>
  <w:style w:type="paragraph" w:customStyle="1" w:styleId="style4107">
    <w:name w:val="四级标题样例"/>
    <w:next w:val="style4107"/>
    <w:link w:val="style4108"/>
    <w:uiPriority w:val="99"/>
    <w:pPr>
      <w:spacing w:beforeLines="50" w:afterLines="50" w:lineRule="atLeast" w:line="400"/>
      <w:ind w:firstLine="150" w:firstLineChars="150"/>
    </w:pPr>
    <w:rPr>
      <w:rFonts w:ascii="Times New Roman" w:cs="Times New Roman" w:eastAsia="黑体" w:hAnsi="Times New Roman"/>
      <w:b/>
      <w:kern w:val="0"/>
      <w:sz w:val="22"/>
      <w:szCs w:val="22"/>
      <w:lang w:val="en-US" w:bidi="ar-SA" w:eastAsia="zh-CN"/>
    </w:rPr>
  </w:style>
  <w:style w:type="character" w:customStyle="1" w:styleId="style4108">
    <w:name w:val="四级标题样例 Char"/>
    <w:next w:val="style4108"/>
    <w:link w:val="style4107"/>
    <w:uiPriority w:val="99"/>
    <w:rPr>
      <w:rFonts w:eastAsia="黑体"/>
      <w:b/>
      <w:sz w:val="22"/>
      <w:lang w:val="en-US" w:eastAsia="zh-CN"/>
    </w:rPr>
  </w:style>
  <w:style w:type="paragraph" w:customStyle="1" w:styleId="style4109">
    <w:name w:val="脚注样例"/>
    <w:next w:val="style4109"/>
    <w:link w:val="style4110"/>
    <w:uiPriority w:val="99"/>
    <w:pPr/>
    <w:rPr>
      <w:rFonts w:ascii="Times New Roman" w:cs="Times New Roman" w:eastAsia="宋体" w:hAnsi="Times New Roman"/>
      <w:caps/>
      <w:kern w:val="0"/>
      <w:sz w:val="22"/>
      <w:szCs w:val="22"/>
      <w:lang w:val="en-US" w:bidi="ar-SA" w:eastAsia="zh-CN"/>
    </w:rPr>
  </w:style>
  <w:style w:type="character" w:customStyle="1" w:styleId="style4110">
    <w:name w:val="脚注样例 Char"/>
    <w:next w:val="style4110"/>
    <w:link w:val="style4109"/>
    <w:uiPriority w:val="99"/>
    <w:rPr>
      <w:caps/>
      <w:sz w:val="22"/>
      <w:lang w:val="en-US" w:eastAsia="zh-CN"/>
    </w:rPr>
  </w:style>
  <w:style w:type="character" w:customStyle="1" w:styleId="style4111">
    <w:name w:val="Comment Text Char"/>
    <w:basedOn w:val="style65"/>
    <w:next w:val="style4111"/>
    <w:link w:val="style30"/>
    <w:uiPriority w:val="99"/>
    <w:rPr>
      <w:rFonts w:ascii="Calibri" w:cs="Times New Roman" w:hAnsi="Calibri"/>
      <w:kern w:val="0"/>
      <w:sz w:val="22"/>
      <w:lang w:eastAsia="en-US"/>
    </w:rPr>
  </w:style>
  <w:style w:type="character" w:customStyle="1" w:styleId="style4112">
    <w:name w:val="Comment Subject Char"/>
    <w:basedOn w:val="style4111"/>
    <w:next w:val="style4112"/>
    <w:link w:val="style106"/>
    <w:uiPriority w:val="99"/>
    <w:rPr>
      <w:b/>
    </w:rPr>
  </w:style>
  <w:style w:type="character" w:customStyle="1" w:styleId="style4113">
    <w:name w:val="Balloon Text Char"/>
    <w:basedOn w:val="style65"/>
    <w:next w:val="style4113"/>
    <w:link w:val="style153"/>
    <w:uiPriority w:val="99"/>
    <w:rPr>
      <w:rFonts w:ascii="Calibri" w:cs="Times New Roman" w:hAnsi="Calibri"/>
      <w:kern w:val="0"/>
      <w:sz w:val="18"/>
      <w:lang w:eastAsia="en-US"/>
    </w:rPr>
  </w:style>
  <w:style w:type="paragraph" w:customStyle="1" w:styleId="style4114">
    <w:name w:val="标题1 章"/>
    <w:next w:val="style0"/>
    <w:uiPriority w:val="99"/>
    <w:pPr>
      <w:numPr>
        <w:ilvl w:val="0"/>
        <w:numId w:val="1"/>
      </w:numPr>
      <w:spacing w:lineRule="auto" w:line="360"/>
    </w:pPr>
    <w:rPr>
      <w:rFonts w:ascii="Calibri" w:cs="Times New Roman" w:eastAsia="宋体" w:hAnsi="Calibri"/>
      <w:b/>
      <w:bCs/>
      <w:kern w:val="2"/>
      <w:sz w:val="44"/>
      <w:szCs w:val="44"/>
      <w:lang w:val="en-US" w:bidi="ar-SA" w:eastAsia="zh-CN"/>
    </w:rPr>
  </w:style>
  <w:style w:type="paragraph" w:customStyle="1" w:styleId="style4115">
    <w:name w:val="标题2 节"/>
    <w:next w:val="style4115"/>
    <w:uiPriority w:val="99"/>
    <w:pPr>
      <w:numPr>
        <w:ilvl w:val="2"/>
        <w:numId w:val="1"/>
      </w:numPr>
      <w:spacing w:before="240" w:after="240"/>
      <w:ind w:left="2552"/>
      <w:jc w:val="center"/>
    </w:pPr>
    <w:rPr>
      <w:rFonts w:ascii="Calibri" w:cs="宋体" w:eastAsia="宋体" w:hAnsi="Calibri"/>
      <w:b/>
      <w:bCs/>
      <w:kern w:val="2"/>
      <w:sz w:val="32"/>
      <w:szCs w:val="20"/>
      <w:lang w:val="en-US" w:bidi="ar-SA" w:eastAsia="zh-CN"/>
    </w:rPr>
  </w:style>
  <w:style w:type="paragraph" w:customStyle="1" w:styleId="style4116">
    <w:name w:val="标题4 号码"/>
    <w:next w:val="style4116"/>
    <w:uiPriority w:val="99"/>
    <w:pPr>
      <w:numPr>
        <w:ilvl w:val="3"/>
        <w:numId w:val="1"/>
      </w:numPr>
    </w:pPr>
    <w:rPr>
      <w:rFonts w:ascii="Calibri" w:cs="Times New Roman" w:eastAsia="宋体" w:hAnsi="Calibri"/>
      <w:b/>
      <w:bCs/>
      <w:kern w:val="0"/>
      <w:sz w:val="21"/>
      <w:szCs w:val="24"/>
      <w:lang w:val="en-US" w:bidi="ar-SA" w:eastAsia="zh-CN"/>
    </w:rPr>
  </w:style>
  <w:style w:type="paragraph" w:customStyle="1" w:styleId="style4117">
    <w:name w:val="标题 表"/>
    <w:next w:val="style4117"/>
    <w:uiPriority w:val="99"/>
    <w:pPr>
      <w:numPr>
        <w:ilvl w:val="5"/>
        <w:numId w:val="1"/>
      </w:numPr>
      <w:jc w:val="center"/>
    </w:pPr>
    <w:rPr>
      <w:rFonts w:ascii="Calibri" w:cs="Calibri" w:eastAsia="宋体" w:hAnsi="Calibri"/>
      <w:b/>
      <w:bCs/>
      <w:kern w:val="2"/>
      <w:sz w:val="18"/>
      <w:szCs w:val="20"/>
      <w:lang w:val="en-US" w:bidi="ar-SA" w:eastAsia="zh-CN"/>
    </w:rPr>
  </w:style>
  <w:style w:type="paragraph" w:customStyle="1" w:styleId="style4118">
    <w:name w:val="标题 图"/>
    <w:next w:val="style4118"/>
    <w:uiPriority w:val="99"/>
    <w:pPr>
      <w:numPr>
        <w:ilvl w:val="6"/>
        <w:numId w:val="1"/>
      </w:numPr>
      <w:jc w:val="center"/>
    </w:pPr>
    <w:rPr>
      <w:rFonts w:ascii="Calibri" w:cs="Calibri" w:eastAsia="宋体" w:hAnsi="Calibri"/>
      <w:b/>
      <w:bCs/>
      <w:kern w:val="0"/>
      <w:sz w:val="18"/>
      <w:szCs w:val="20"/>
      <w:lang w:val="en-US" w:bidi="ar-SA" w:eastAsia="zh-CN"/>
    </w:rPr>
  </w:style>
  <w:style w:type="paragraph" w:customStyle="1" w:styleId="style4119">
    <w:name w:val="注"/>
    <w:next w:val="style4119"/>
    <w:uiPriority w:val="99"/>
    <w:pPr>
      <w:ind w:left="100" w:leftChars="100"/>
    </w:pPr>
    <w:rPr>
      <w:rFonts w:ascii="Calibri" w:cs="宋体" w:eastAsia="宋体" w:hAnsi="Calibri"/>
      <w:kern w:val="0"/>
      <w:sz w:val="18"/>
      <w:szCs w:val="20"/>
      <w:lang w:val="en-US" w:bidi="ar-SA" w:eastAsia="zh-CN"/>
    </w:rPr>
  </w:style>
  <w:style w:type="paragraph" w:customStyle="1" w:styleId="style4120">
    <w:name w:val="正文 真"/>
    <w:next w:val="style4120"/>
    <w:uiPriority w:val="99"/>
    <w:pPr>
      <w:spacing w:lineRule="auto" w:line="360"/>
      <w:ind w:left="100" w:leftChars="100" w:firstLine="200" w:firstLineChars="200"/>
      <w:jc w:val="both"/>
    </w:pPr>
    <w:rPr>
      <w:rFonts w:ascii="Calibri" w:cs="Calibri" w:eastAsia="宋体" w:hAnsi="Calibri"/>
      <w:kern w:val="0"/>
      <w:sz w:val="21"/>
      <w:szCs w:val="21"/>
      <w:lang w:val="en-US" w:bidi="ar-SA" w:eastAsia="zh-CN"/>
    </w:rPr>
  </w:style>
  <w:style w:type="character" w:customStyle="1" w:styleId="style4121">
    <w:name w:val="Plain Text Char"/>
    <w:basedOn w:val="style65"/>
    <w:next w:val="style4121"/>
    <w:link w:val="style90"/>
    <w:uiPriority w:val="99"/>
    <w:rPr>
      <w:rFonts w:ascii="宋体" w:cs="Times New Roman" w:hAnsi="Courier New"/>
      <w:sz w:val="21"/>
      <w:lang w:eastAsia="en-US"/>
    </w:rPr>
  </w:style>
  <w:style w:type="character" w:customStyle="1" w:styleId="style4122">
    <w:name w:val="Caption Char"/>
    <w:next w:val="style4122"/>
    <w:link w:val="style34"/>
    <w:uiPriority w:val="99"/>
    <w:rPr>
      <w:rFonts w:eastAsia="黑体"/>
      <w:b/>
      <w:kern w:val="2"/>
      <w:sz w:val="21"/>
      <w:lang w:val="en-US" w:eastAsia="zh-CN"/>
    </w:rPr>
  </w:style>
  <w:style w:type="paragraph" w:customStyle="1" w:styleId="style4123">
    <w:name w:val="L 正文"/>
    <w:basedOn w:val="style0"/>
    <w:next w:val="style4123"/>
    <w:link w:val="style4124"/>
    <w:uiPriority w:val="99"/>
    <w:pPr>
      <w:widowControl/>
      <w:spacing w:lineRule="auto" w:line="360"/>
      <w:ind w:firstLine="200" w:firstLineChars="200"/>
      <w:jc w:val="both"/>
    </w:pPr>
    <w:rPr>
      <w:rFonts w:ascii="Times New Roman" w:hAnsi="Times New Roman"/>
      <w:color w:val="000000"/>
      <w:sz w:val="21"/>
      <w:szCs w:val="20"/>
      <w:lang w:eastAsia="zh-CN"/>
    </w:rPr>
  </w:style>
  <w:style w:type="character" w:customStyle="1" w:styleId="style4124">
    <w:name w:val="L 正文 Char"/>
    <w:next w:val="style4124"/>
    <w:link w:val="style4123"/>
    <w:uiPriority w:val="99"/>
    <w:rPr>
      <w:rFonts w:eastAsia="宋体"/>
      <w:color w:val="000000"/>
      <w:sz w:val="21"/>
      <w:lang w:val="en-US" w:eastAsia="zh-CN"/>
    </w:rPr>
  </w:style>
  <w:style w:type="character" w:customStyle="1" w:styleId="style4125">
    <w:name w:val="样式1 Char"/>
    <w:next w:val="style4125"/>
    <w:link w:val="style4126"/>
    <w:uiPriority w:val="99"/>
    <w:rPr>
      <w:b/>
      <w:kern w:val="2"/>
      <w:sz w:val="24"/>
    </w:rPr>
  </w:style>
  <w:style w:type="paragraph" w:customStyle="1" w:styleId="style4126">
    <w:name w:val="样式1"/>
    <w:basedOn w:val="style0"/>
    <w:next w:val="style4126"/>
    <w:link w:val="style4125"/>
    <w:uiPriority w:val="99"/>
    <w:pPr>
      <w:spacing w:lineRule="auto" w:line="360"/>
      <w:jc w:val="both"/>
    </w:pPr>
    <w:rPr>
      <w:rFonts w:ascii="Times New Roman" w:hAnsi="Times New Roman"/>
      <w:b/>
      <w:kern w:val="2"/>
      <w:sz w:val="24"/>
      <w:szCs w:val="20"/>
      <w:lang w:eastAsia="zh-CN"/>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2" Type="http://schemas.openxmlformats.org/officeDocument/2006/relationships/image" Target="media/image6.emf"/><Relationship Id="rId16" Type="http://schemas.openxmlformats.org/officeDocument/2006/relationships/header" Target="header8.xml"/><Relationship Id="rId28" Type="http://schemas.openxmlformats.org/officeDocument/2006/relationships/customXml" Target="../customXml/item1.xml"/><Relationship Id="rId20" Type="http://schemas.openxmlformats.org/officeDocument/2006/relationships/image" Target="media/image2.png"/><Relationship Id="rId15" Type="http://schemas.openxmlformats.org/officeDocument/2006/relationships/header" Target="header7.xml"/><Relationship Id="rId11" Type="http://schemas.openxmlformats.org/officeDocument/2006/relationships/header" Target="header5.xml"/><Relationship Id="rId7" Type="http://schemas.openxmlformats.org/officeDocument/2006/relationships/header" Target="header1.xml"/><Relationship Id="rId14" Type="http://schemas.openxmlformats.org/officeDocument/2006/relationships/header" Target="header6.xml"/><Relationship Id="rId25" Type="http://schemas.openxmlformats.org/officeDocument/2006/relationships/fontTable" Target="fontTable.xml"/><Relationship Id="rId27" Type="http://schemas.openxmlformats.org/officeDocument/2006/relationships/theme" Target="theme/theme1.xml"/><Relationship Id="rId8" Type="http://schemas.openxmlformats.org/officeDocument/2006/relationships/header" Target="header2.xml"/><Relationship Id="rId13" Type="http://schemas.openxmlformats.org/officeDocument/2006/relationships/image" Target="media/image7.emf"/><Relationship Id="rId4" Type="http://schemas.openxmlformats.org/officeDocument/2006/relationships/image" Target="media/image3.emf"/><Relationship Id="rId9" Type="http://schemas.openxmlformats.org/officeDocument/2006/relationships/footer" Target="footer3.xml"/><Relationship Id="rId1" Type="http://schemas.openxmlformats.org/officeDocument/2006/relationships/numbering" Target="numbering.xml"/><Relationship Id="rId22" Type="http://schemas.openxmlformats.org/officeDocument/2006/relationships/footer" Target="footer9.xml"/><Relationship Id="rId18" Type="http://schemas.openxmlformats.org/officeDocument/2006/relationships/image" Target="media/image9.emf"/><Relationship Id="rId5" Type="http://schemas.openxmlformats.org/officeDocument/2006/relationships/image" Target="media/image4.emf"/><Relationship Id="rId26" Type="http://schemas.openxmlformats.org/officeDocument/2006/relationships/settings" Target="settings.xml"/><Relationship Id="rId24" Type="http://schemas.openxmlformats.org/officeDocument/2006/relationships/styles" Target="styles.xml"/><Relationship Id="rId2" Type="http://schemas.openxmlformats.org/officeDocument/2006/relationships/image" Target="media/image1.emf"/><Relationship Id="rId21" Type="http://schemas.openxmlformats.org/officeDocument/2006/relationships/image" Target="media/image11.emf"/><Relationship Id="rId23" Type="http://schemas.openxmlformats.org/officeDocument/2006/relationships/footer" Target="footer10.xml"/><Relationship Id="rId10" Type="http://schemas.openxmlformats.org/officeDocument/2006/relationships/footer" Target="footer4.xml"/><Relationship Id="rId19" Type="http://schemas.openxmlformats.org/officeDocument/2006/relationships/image" Target="media/image10.emf"/><Relationship Id="rId17" Type="http://schemas.openxmlformats.org/officeDocument/2006/relationships/image" Target="media/image8.emf"/><Relationship Id="rId3" Type="http://schemas.openxmlformats.org/officeDocument/2006/relationships/image" Target="media/image2.emf"/><Relationship Id="rId6"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7"/>
    <customShpInfo spid="_x0000_s1026"/>
    <customShpInfo spid="_x0000_s1028"/>
    <customShpInfo spid="_x0000_s1030"/>
    <customShpInfo spid="_x0000_s1029"/>
    <customShpInfo spid="_x0000_s1031"/>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13</TotalTime>
  <Words>5757</Words>
  <Characters>7483</Characters>
  <Application>WPS Office</Application>
  <DocSecurity>0</DocSecurity>
  <Paragraphs>688</Paragraphs>
  <ScaleCrop>false</ScaleCrop>
  <LinksUpToDate>false</LinksUpToDate>
  <CharactersWithSpaces>7568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2017-09-08T14:16:00Z</dcterms:created>
  <dc:creator>zjclm</dc:creator>
  <lastModifiedBy>F100L</lastModifiedBy>
  <lastPrinted>2017-12-29T09:03:00Z</lastPrinted>
  <dcterms:modified xsi:type="dcterms:W3CDTF">2017-12-30T02:56:08Z</dcterms:modified>
  <revision>118</revision>
  <dc:title>成都信息工程学院2014年度就业质量年度报告</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